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74" w:rsidRDefault="00ED5774" w:rsidP="00BD467C">
      <w:pPr>
        <w:spacing w:after="0" w:line="360" w:lineRule="auto"/>
        <w:ind w:firstLine="90"/>
        <w:jc w:val="center"/>
        <w:rPr>
          <w:rFonts w:ascii="Times New Roman" w:hAnsi="Times New Roman" w:cs="Times New Roman"/>
          <w:b/>
          <w:sz w:val="28"/>
          <w:szCs w:val="28"/>
          <w:lang w:val="es-UY"/>
        </w:rPr>
      </w:pPr>
      <w:r>
        <w:rPr>
          <w:rFonts w:ascii="Times New Roman" w:hAnsi="Times New Roman" w:cs="Times New Roman"/>
          <w:b/>
          <w:noProof/>
          <w:sz w:val="28"/>
          <w:szCs w:val="28"/>
          <w:lang w:val="es-UY" w:eastAsia="es-UY"/>
        </w:rPr>
        <w:drawing>
          <wp:inline distT="0" distB="0" distL="0" distR="0">
            <wp:extent cx="1564481"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u_es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942" cy="1432824"/>
                    </a:xfrm>
                    <a:prstGeom prst="rect">
                      <a:avLst/>
                    </a:prstGeom>
                  </pic:spPr>
                </pic:pic>
              </a:graphicData>
            </a:graphic>
          </wp:inline>
        </w:drawing>
      </w:r>
    </w:p>
    <w:p w:rsidR="00125046" w:rsidRPr="000B1710" w:rsidRDefault="00125046" w:rsidP="00BD467C">
      <w:pPr>
        <w:spacing w:after="0" w:line="360" w:lineRule="auto"/>
        <w:ind w:firstLine="90"/>
        <w:jc w:val="center"/>
        <w:rPr>
          <w:rFonts w:ascii="Times New Roman" w:hAnsi="Times New Roman" w:cs="Times New Roman"/>
          <w:b/>
          <w:sz w:val="28"/>
          <w:szCs w:val="28"/>
          <w:lang w:val="es-UY"/>
        </w:rPr>
      </w:pPr>
      <w:r w:rsidRPr="000B1710">
        <w:rPr>
          <w:rFonts w:ascii="Times New Roman" w:hAnsi="Times New Roman" w:cs="Times New Roman"/>
          <w:b/>
          <w:sz w:val="28"/>
          <w:szCs w:val="28"/>
          <w:lang w:val="es-UY"/>
        </w:rPr>
        <w:t xml:space="preserve">Talking points – </w:t>
      </w:r>
      <w:r w:rsidR="00C176AA" w:rsidRPr="000B1710">
        <w:rPr>
          <w:rFonts w:ascii="Times New Roman" w:hAnsi="Times New Roman" w:cs="Times New Roman"/>
          <w:b/>
          <w:sz w:val="28"/>
          <w:szCs w:val="28"/>
          <w:lang w:val="es-UY"/>
        </w:rPr>
        <w:t>Denise Cook</w:t>
      </w:r>
    </w:p>
    <w:p w:rsidR="0099006D" w:rsidRPr="000B1710" w:rsidRDefault="0099006D" w:rsidP="002208AB">
      <w:pPr>
        <w:spacing w:after="0" w:line="360" w:lineRule="auto"/>
        <w:ind w:firstLine="90"/>
        <w:jc w:val="center"/>
        <w:rPr>
          <w:rFonts w:ascii="Times New Roman" w:hAnsi="Times New Roman" w:cs="Times New Roman"/>
          <w:b/>
          <w:sz w:val="28"/>
          <w:szCs w:val="28"/>
          <w:lang w:val="es-MX"/>
        </w:rPr>
      </w:pPr>
      <w:r w:rsidRPr="000B1710">
        <w:rPr>
          <w:rFonts w:ascii="Times New Roman" w:hAnsi="Times New Roman" w:cs="Times New Roman"/>
          <w:b/>
          <w:sz w:val="28"/>
          <w:szCs w:val="28"/>
          <w:lang w:val="es-MX"/>
        </w:rPr>
        <w:t xml:space="preserve">Estado Inclusivo e igualdad de género </w:t>
      </w:r>
    </w:p>
    <w:p w:rsidR="00D31EFC" w:rsidRPr="000B1710" w:rsidRDefault="0099006D" w:rsidP="002208AB">
      <w:pPr>
        <w:spacing w:after="0" w:line="360" w:lineRule="auto"/>
        <w:ind w:firstLine="90"/>
        <w:jc w:val="center"/>
        <w:rPr>
          <w:rFonts w:ascii="Times New Roman" w:hAnsi="Times New Roman" w:cs="Times New Roman"/>
          <w:b/>
          <w:sz w:val="28"/>
          <w:szCs w:val="28"/>
          <w:lang w:val="es-MX"/>
        </w:rPr>
      </w:pPr>
      <w:r w:rsidRPr="000B1710">
        <w:rPr>
          <w:rFonts w:ascii="Times New Roman" w:hAnsi="Times New Roman" w:cs="Times New Roman"/>
          <w:b/>
          <w:sz w:val="28"/>
          <w:szCs w:val="28"/>
          <w:lang w:val="es-MX"/>
        </w:rPr>
        <w:t>Reunión de especi</w:t>
      </w:r>
      <w:r w:rsidR="00864FAB" w:rsidRPr="000B1710">
        <w:rPr>
          <w:rFonts w:ascii="Times New Roman" w:hAnsi="Times New Roman" w:cs="Times New Roman"/>
          <w:b/>
          <w:sz w:val="28"/>
          <w:szCs w:val="28"/>
          <w:lang w:val="es-MX"/>
        </w:rPr>
        <w:t>alistas</w:t>
      </w:r>
    </w:p>
    <w:p w:rsidR="0099006D" w:rsidRPr="00184A1A" w:rsidRDefault="0099006D" w:rsidP="002208AB">
      <w:pPr>
        <w:spacing w:after="0" w:line="360" w:lineRule="auto"/>
        <w:ind w:firstLine="90"/>
        <w:jc w:val="center"/>
        <w:rPr>
          <w:rFonts w:ascii="Times New Roman" w:hAnsi="Times New Roman" w:cs="Times New Roman"/>
          <w:lang w:val="es-MX"/>
        </w:rPr>
      </w:pPr>
      <w:r w:rsidRPr="00184A1A">
        <w:rPr>
          <w:rFonts w:ascii="Times New Roman" w:hAnsi="Times New Roman" w:cs="Times New Roman"/>
          <w:lang w:val="es-MX"/>
        </w:rPr>
        <w:t>Jueves 19 de mayo, 8.45</w:t>
      </w:r>
      <w:r w:rsidR="00D31EFC" w:rsidRPr="00184A1A">
        <w:rPr>
          <w:rFonts w:ascii="Times New Roman" w:hAnsi="Times New Roman" w:cs="Times New Roman"/>
          <w:lang w:val="es-MX"/>
        </w:rPr>
        <w:t xml:space="preserve"> h</w:t>
      </w:r>
      <w:r w:rsidR="00125046" w:rsidRPr="00184A1A">
        <w:rPr>
          <w:rFonts w:ascii="Times New Roman" w:hAnsi="Times New Roman" w:cs="Times New Roman"/>
          <w:lang w:val="es-MX"/>
        </w:rPr>
        <w:t xml:space="preserve">, </w:t>
      </w:r>
      <w:r w:rsidR="00D31EFC" w:rsidRPr="00184A1A">
        <w:rPr>
          <w:rFonts w:ascii="Times New Roman" w:hAnsi="Times New Roman" w:cs="Times New Roman"/>
          <w:lang w:val="es-MX"/>
        </w:rPr>
        <w:t xml:space="preserve"> </w:t>
      </w:r>
      <w:r w:rsidRPr="00184A1A">
        <w:rPr>
          <w:rFonts w:ascii="Times New Roman" w:hAnsi="Times New Roman" w:cs="Times New Roman"/>
          <w:lang w:val="es-MX"/>
        </w:rPr>
        <w:t>Centro de Formación de España</w:t>
      </w:r>
    </w:p>
    <w:p w:rsidR="00184A1A" w:rsidRDefault="00184A1A" w:rsidP="00273240">
      <w:pPr>
        <w:spacing w:after="0" w:line="360" w:lineRule="auto"/>
        <w:rPr>
          <w:rFonts w:ascii="Times New Roman" w:hAnsi="Times New Roman" w:cs="Times New Roman"/>
          <w:sz w:val="28"/>
          <w:szCs w:val="28"/>
          <w:lang w:val="es-MX"/>
        </w:rPr>
      </w:pPr>
    </w:p>
    <w:p w:rsidR="0099006D" w:rsidRPr="000B1710" w:rsidRDefault="00D75649" w:rsidP="00273240">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Saludar a inte</w:t>
      </w:r>
      <w:r w:rsidR="00864FAB" w:rsidRPr="000B1710">
        <w:rPr>
          <w:rFonts w:ascii="Times New Roman" w:hAnsi="Times New Roman" w:cs="Times New Roman"/>
          <w:sz w:val="28"/>
          <w:szCs w:val="28"/>
          <w:lang w:val="es-MX"/>
        </w:rPr>
        <w:t>grantes de la mesa inaugural</w:t>
      </w:r>
      <w:r w:rsidR="0099006D" w:rsidRPr="000B1710">
        <w:rPr>
          <w:rFonts w:ascii="Times New Roman" w:hAnsi="Times New Roman" w:cs="Times New Roman"/>
          <w:sz w:val="28"/>
          <w:szCs w:val="28"/>
          <w:lang w:val="es-MX"/>
        </w:rPr>
        <w:t>:</w:t>
      </w:r>
    </w:p>
    <w:p w:rsidR="00864FAB" w:rsidRPr="000B1710" w:rsidRDefault="00864FAB" w:rsidP="00864FAB">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Directora de INMUJERES, Sra. Mariella Mazzotti</w:t>
      </w:r>
      <w:r w:rsidR="00497978">
        <w:rPr>
          <w:rFonts w:ascii="Times New Roman" w:hAnsi="Times New Roman" w:cs="Times New Roman"/>
          <w:sz w:val="28"/>
          <w:szCs w:val="28"/>
          <w:lang w:val="es-MX"/>
        </w:rPr>
        <w:t>.</w:t>
      </w:r>
    </w:p>
    <w:p w:rsidR="00864FAB" w:rsidRPr="000B1710" w:rsidRDefault="00864FAB" w:rsidP="00864FAB">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Embajador de España en Uruguay, Sr. Roberto Varela Fariña</w:t>
      </w:r>
    </w:p>
    <w:p w:rsidR="00864FAB" w:rsidRPr="000B1710" w:rsidRDefault="00864FAB" w:rsidP="00864FAB">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Representante de AECID</w:t>
      </w:r>
      <w:r w:rsidR="00497978">
        <w:rPr>
          <w:rFonts w:ascii="Times New Roman" w:hAnsi="Times New Roman" w:cs="Times New Roman"/>
          <w:sz w:val="28"/>
          <w:szCs w:val="28"/>
          <w:lang w:val="es-MX"/>
        </w:rPr>
        <w:t>.</w:t>
      </w:r>
    </w:p>
    <w:p w:rsidR="00864FAB" w:rsidRPr="000B1710" w:rsidRDefault="00864FAB" w:rsidP="00273240">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Colegas del Sistema de Naciones Unidas (CEPAL, PNUD, ONU Mujeres, UNFPA)</w:t>
      </w:r>
      <w:r w:rsidR="00497978">
        <w:rPr>
          <w:rFonts w:ascii="Times New Roman" w:hAnsi="Times New Roman" w:cs="Times New Roman"/>
          <w:sz w:val="28"/>
          <w:szCs w:val="28"/>
          <w:lang w:val="es-MX"/>
        </w:rPr>
        <w:t>.</w:t>
      </w:r>
    </w:p>
    <w:p w:rsidR="00D75649" w:rsidRPr="000B1710" w:rsidRDefault="00D75649" w:rsidP="00273240">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 xml:space="preserve">Cordial bienvenida a los expertos y expertas de la región que han respondido a la convocatoria. </w:t>
      </w:r>
    </w:p>
    <w:p w:rsidR="00D75649" w:rsidRPr="00184A1A" w:rsidRDefault="00D75649" w:rsidP="00273240">
      <w:pPr>
        <w:spacing w:after="0" w:line="360" w:lineRule="auto"/>
        <w:rPr>
          <w:rFonts w:ascii="Times New Roman" w:hAnsi="Times New Roman" w:cs="Times New Roman"/>
          <w:sz w:val="12"/>
          <w:szCs w:val="12"/>
          <w:lang w:val="es-MX"/>
        </w:rPr>
      </w:pPr>
    </w:p>
    <w:p w:rsidR="0099006D" w:rsidRPr="000B1710" w:rsidRDefault="00864FAB" w:rsidP="00184A1A">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 xml:space="preserve">Un enorme agradecimiento a INMUJERES y </w:t>
      </w:r>
      <w:r w:rsidR="00E70C34">
        <w:rPr>
          <w:rFonts w:ascii="Times New Roman" w:hAnsi="Times New Roman" w:cs="Times New Roman"/>
          <w:sz w:val="28"/>
          <w:szCs w:val="28"/>
          <w:lang w:val="es-MX"/>
        </w:rPr>
        <w:t xml:space="preserve">a </w:t>
      </w:r>
      <w:r w:rsidRPr="000B1710">
        <w:rPr>
          <w:rFonts w:ascii="Times New Roman" w:hAnsi="Times New Roman" w:cs="Times New Roman"/>
          <w:sz w:val="28"/>
          <w:szCs w:val="28"/>
          <w:lang w:val="es-MX"/>
        </w:rPr>
        <w:t>representantes de las</w:t>
      </w:r>
      <w:r w:rsidR="00D75649" w:rsidRPr="000B1710">
        <w:rPr>
          <w:rFonts w:ascii="Times New Roman" w:hAnsi="Times New Roman" w:cs="Times New Roman"/>
          <w:sz w:val="28"/>
          <w:szCs w:val="28"/>
          <w:lang w:val="es-MX"/>
        </w:rPr>
        <w:t xml:space="preserve"> agencias, fondos y programas que han trabajado de manera mancomunada para hacer realidad este evento. </w:t>
      </w:r>
    </w:p>
    <w:p w:rsidR="00D75649" w:rsidRPr="00184A1A" w:rsidRDefault="00D75649" w:rsidP="00184A1A">
      <w:pPr>
        <w:spacing w:after="0" w:line="360" w:lineRule="auto"/>
        <w:rPr>
          <w:rFonts w:ascii="Times New Roman" w:hAnsi="Times New Roman" w:cs="Times New Roman"/>
          <w:sz w:val="12"/>
          <w:szCs w:val="12"/>
          <w:lang w:val="es-MX"/>
        </w:rPr>
      </w:pPr>
    </w:p>
    <w:p w:rsidR="00D75649" w:rsidRPr="000B1710" w:rsidRDefault="00D75649" w:rsidP="00184A1A">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En particular, un agradecimiento a Eugenia Piza y</w:t>
      </w:r>
      <w:r w:rsidR="00E70C34">
        <w:rPr>
          <w:rFonts w:ascii="Times New Roman" w:hAnsi="Times New Roman" w:cs="Times New Roman"/>
          <w:sz w:val="28"/>
          <w:szCs w:val="28"/>
          <w:lang w:val="es-MX"/>
        </w:rPr>
        <w:t xml:space="preserve"> a</w:t>
      </w:r>
      <w:r w:rsidRPr="000B1710">
        <w:rPr>
          <w:rFonts w:ascii="Times New Roman" w:hAnsi="Times New Roman" w:cs="Times New Roman"/>
          <w:sz w:val="28"/>
          <w:szCs w:val="28"/>
          <w:lang w:val="es-MX"/>
        </w:rPr>
        <w:t xml:space="preserve"> su equipo del Centro Regional del PNUD que ha liderado este esfuerzo. </w:t>
      </w:r>
    </w:p>
    <w:p w:rsidR="00A61E93" w:rsidRDefault="00A61E93" w:rsidP="00184A1A">
      <w:pPr>
        <w:spacing w:after="0" w:line="360" w:lineRule="auto"/>
        <w:rPr>
          <w:rFonts w:ascii="Times New Roman" w:hAnsi="Times New Roman" w:cs="Times New Roman"/>
          <w:sz w:val="28"/>
          <w:szCs w:val="28"/>
          <w:lang w:val="es-MX"/>
        </w:rPr>
      </w:pPr>
    </w:p>
    <w:p w:rsidR="00184A1A" w:rsidRPr="000B1710" w:rsidRDefault="00184A1A" w:rsidP="00184A1A">
      <w:pPr>
        <w:spacing w:after="0" w:line="360" w:lineRule="auto"/>
        <w:rPr>
          <w:rFonts w:ascii="Times New Roman" w:hAnsi="Times New Roman" w:cs="Times New Roman"/>
          <w:sz w:val="28"/>
          <w:szCs w:val="28"/>
          <w:lang w:val="es-MX"/>
        </w:rPr>
      </w:pPr>
    </w:p>
    <w:p w:rsidR="007E4774" w:rsidRPr="000B1710" w:rsidRDefault="007E4774" w:rsidP="00184A1A">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lastRenderedPageBreak/>
        <w:t>Per</w:t>
      </w:r>
      <w:r w:rsidR="00864FAB" w:rsidRPr="000B1710">
        <w:rPr>
          <w:rFonts w:ascii="Times New Roman" w:hAnsi="Times New Roman" w:cs="Times New Roman"/>
          <w:sz w:val="28"/>
          <w:szCs w:val="28"/>
          <w:lang w:val="es-MX"/>
        </w:rPr>
        <w:t>mítanme plantear algunos reflexiones</w:t>
      </w:r>
      <w:r w:rsidRPr="000B1710">
        <w:rPr>
          <w:rFonts w:ascii="Times New Roman" w:hAnsi="Times New Roman" w:cs="Times New Roman"/>
          <w:sz w:val="28"/>
          <w:szCs w:val="28"/>
          <w:lang w:val="es-MX"/>
        </w:rPr>
        <w:t xml:space="preserve"> a lo que entiendo será un debate por demás relevante en estos dos días de trabajo. </w:t>
      </w:r>
    </w:p>
    <w:p w:rsidR="007E4774" w:rsidRPr="000B1710" w:rsidRDefault="007E4774" w:rsidP="00184A1A">
      <w:pPr>
        <w:spacing w:after="0" w:line="360" w:lineRule="auto"/>
        <w:rPr>
          <w:rFonts w:ascii="Times New Roman" w:hAnsi="Times New Roman" w:cs="Times New Roman"/>
          <w:sz w:val="28"/>
          <w:szCs w:val="28"/>
          <w:lang w:val="es-MX"/>
        </w:rPr>
      </w:pPr>
    </w:p>
    <w:p w:rsidR="007E4774" w:rsidRPr="000B1710" w:rsidRDefault="007E4774" w:rsidP="00184A1A">
      <w:pPr>
        <w:spacing w:after="0" w:line="360" w:lineRule="auto"/>
        <w:rPr>
          <w:rFonts w:ascii="Times New Roman" w:hAnsi="Times New Roman" w:cs="Times New Roman"/>
          <w:b/>
          <w:sz w:val="28"/>
          <w:szCs w:val="28"/>
          <w:lang w:val="es-MX"/>
        </w:rPr>
      </w:pPr>
      <w:r w:rsidRPr="000B1710">
        <w:rPr>
          <w:rFonts w:ascii="Times New Roman" w:hAnsi="Times New Roman" w:cs="Times New Roman"/>
          <w:b/>
          <w:sz w:val="28"/>
          <w:szCs w:val="28"/>
          <w:lang w:val="es-MX"/>
        </w:rPr>
        <w:t>Mensaje 1. Democracia, Estado y ciudadanía: dimensiones indivisibles</w:t>
      </w:r>
    </w:p>
    <w:p w:rsidR="00DA41CF" w:rsidRPr="000B1710" w:rsidRDefault="007E4774" w:rsidP="00184A1A">
      <w:pPr>
        <w:spacing w:after="0" w:line="360" w:lineRule="auto"/>
        <w:rPr>
          <w:rFonts w:ascii="Times New Roman" w:hAnsi="Times New Roman" w:cs="Times New Roman"/>
          <w:b/>
          <w:sz w:val="28"/>
          <w:szCs w:val="28"/>
          <w:lang w:val="es-MX"/>
        </w:rPr>
      </w:pPr>
      <w:r w:rsidRPr="000B1710">
        <w:rPr>
          <w:rFonts w:ascii="Times New Roman" w:hAnsi="Times New Roman" w:cs="Times New Roman"/>
          <w:b/>
          <w:sz w:val="28"/>
          <w:szCs w:val="28"/>
          <w:lang w:val="es-MX"/>
        </w:rPr>
        <w:t xml:space="preserve"> </w:t>
      </w:r>
    </w:p>
    <w:p w:rsidR="009B1C3B" w:rsidRPr="000B1710" w:rsidRDefault="007E7EAF"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La democracia expande</w:t>
      </w:r>
      <w:r w:rsidR="009B1C3B" w:rsidRPr="000B1710">
        <w:rPr>
          <w:rFonts w:ascii="Times New Roman" w:hAnsi="Times New Roman" w:cs="Times New Roman"/>
          <w:sz w:val="28"/>
          <w:szCs w:val="28"/>
          <w:lang w:val="es-MX"/>
        </w:rPr>
        <w:t xml:space="preserve"> la libertad de elegir, participar, exigir rendición de cuentas y transparencia, ampliar oportunidades y opciones p</w:t>
      </w:r>
      <w:r w:rsidR="00E57650" w:rsidRPr="000B1710">
        <w:rPr>
          <w:rFonts w:ascii="Times New Roman" w:hAnsi="Times New Roman" w:cs="Times New Roman"/>
          <w:sz w:val="28"/>
          <w:szCs w:val="28"/>
          <w:lang w:val="es-MX"/>
        </w:rPr>
        <w:t>ara que las personas vivan mejor</w:t>
      </w:r>
      <w:r w:rsidR="009B1C3B" w:rsidRPr="000B1710">
        <w:rPr>
          <w:rFonts w:ascii="Times New Roman" w:hAnsi="Times New Roman" w:cs="Times New Roman"/>
          <w:sz w:val="28"/>
          <w:szCs w:val="28"/>
          <w:lang w:val="es-MX"/>
        </w:rPr>
        <w:t xml:space="preserve">. </w:t>
      </w:r>
    </w:p>
    <w:p w:rsidR="00E70C34" w:rsidRDefault="00E70C34" w:rsidP="00184A1A">
      <w:pPr>
        <w:spacing w:after="0" w:line="360" w:lineRule="auto"/>
        <w:jc w:val="both"/>
        <w:rPr>
          <w:rFonts w:ascii="Times New Roman" w:hAnsi="Times New Roman" w:cs="Times New Roman"/>
          <w:sz w:val="28"/>
          <w:szCs w:val="28"/>
          <w:lang w:val="es-MX"/>
        </w:rPr>
      </w:pPr>
    </w:p>
    <w:p w:rsidR="00ED44F3" w:rsidRPr="000B1710" w:rsidRDefault="00864FAB"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Su función es distribuir poder</w:t>
      </w:r>
      <w:r w:rsidR="000B1710">
        <w:rPr>
          <w:rFonts w:ascii="Times New Roman" w:hAnsi="Times New Roman" w:cs="Times New Roman"/>
          <w:sz w:val="28"/>
          <w:szCs w:val="28"/>
          <w:lang w:val="es-MX"/>
        </w:rPr>
        <w:t>,</w:t>
      </w:r>
      <w:r w:rsidRPr="000B1710">
        <w:rPr>
          <w:rFonts w:ascii="Times New Roman" w:hAnsi="Times New Roman" w:cs="Times New Roman"/>
          <w:sz w:val="28"/>
          <w:szCs w:val="28"/>
          <w:lang w:val="es-MX"/>
        </w:rPr>
        <w:t xml:space="preserve"> de modo de garantizar el ejercicio de derechos </w:t>
      </w:r>
      <w:r w:rsidR="000B1710">
        <w:rPr>
          <w:rFonts w:ascii="Times New Roman" w:hAnsi="Times New Roman" w:cs="Times New Roman"/>
          <w:sz w:val="28"/>
          <w:szCs w:val="28"/>
          <w:lang w:val="es-MX"/>
        </w:rPr>
        <w:t>de</w:t>
      </w:r>
      <w:r w:rsidRPr="000B1710">
        <w:rPr>
          <w:rFonts w:ascii="Times New Roman" w:hAnsi="Times New Roman" w:cs="Times New Roman"/>
          <w:sz w:val="28"/>
          <w:szCs w:val="28"/>
          <w:lang w:val="es-MX"/>
        </w:rPr>
        <w:t xml:space="preserve"> las personas. Ahora bien, se trata de</w:t>
      </w:r>
      <w:r w:rsidR="009B1C3B" w:rsidRPr="000B1710">
        <w:rPr>
          <w:rFonts w:ascii="Times New Roman" w:hAnsi="Times New Roman" w:cs="Times New Roman"/>
          <w:sz w:val="28"/>
          <w:szCs w:val="28"/>
          <w:lang w:val="es-MX"/>
        </w:rPr>
        <w:t xml:space="preserve"> un </w:t>
      </w:r>
      <w:r w:rsidR="009B1C3B" w:rsidRPr="000B1710">
        <w:rPr>
          <w:rFonts w:ascii="Times New Roman" w:hAnsi="Times New Roman" w:cs="Times New Roman"/>
          <w:b/>
          <w:sz w:val="28"/>
          <w:szCs w:val="28"/>
          <w:lang w:val="es-MX"/>
        </w:rPr>
        <w:t>proceso siempre inacabado y perfectible</w:t>
      </w:r>
      <w:r w:rsidR="009B1C3B" w:rsidRPr="000B1710">
        <w:rPr>
          <w:rFonts w:ascii="Times New Roman" w:hAnsi="Times New Roman" w:cs="Times New Roman"/>
          <w:sz w:val="28"/>
          <w:szCs w:val="28"/>
          <w:lang w:val="es-MX"/>
        </w:rPr>
        <w:t>.</w:t>
      </w:r>
    </w:p>
    <w:p w:rsidR="009B1C3B" w:rsidRPr="000B1710" w:rsidRDefault="009B1C3B" w:rsidP="00184A1A">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 xml:space="preserve"> </w:t>
      </w:r>
    </w:p>
    <w:p w:rsidR="005A0A0F" w:rsidRPr="000B1710" w:rsidRDefault="005E081A"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Precisamente</w:t>
      </w:r>
      <w:r w:rsidR="00E70C34">
        <w:rPr>
          <w:rFonts w:ascii="Times New Roman" w:hAnsi="Times New Roman" w:cs="Times New Roman"/>
          <w:sz w:val="28"/>
          <w:szCs w:val="28"/>
          <w:lang w:val="es-MX"/>
        </w:rPr>
        <w:t>,</w:t>
      </w:r>
      <w:r w:rsidRPr="000B1710">
        <w:rPr>
          <w:rFonts w:ascii="Times New Roman" w:hAnsi="Times New Roman" w:cs="Times New Roman"/>
          <w:sz w:val="28"/>
          <w:szCs w:val="28"/>
          <w:lang w:val="es-MX"/>
        </w:rPr>
        <w:t xml:space="preserve"> para profundizar </w:t>
      </w:r>
      <w:r w:rsidR="005A0A0F" w:rsidRPr="000B1710">
        <w:rPr>
          <w:rFonts w:ascii="Times New Roman" w:hAnsi="Times New Roman" w:cs="Times New Roman"/>
          <w:sz w:val="28"/>
          <w:szCs w:val="28"/>
          <w:lang w:val="es-MX"/>
        </w:rPr>
        <w:t xml:space="preserve">la democracia hay que asegurar que el poder </w:t>
      </w:r>
      <w:r w:rsidRPr="000B1710">
        <w:rPr>
          <w:rFonts w:ascii="Times New Roman" w:hAnsi="Times New Roman" w:cs="Times New Roman"/>
          <w:sz w:val="28"/>
          <w:szCs w:val="28"/>
          <w:lang w:val="es-MX"/>
        </w:rPr>
        <w:t>en todos los niveles</w:t>
      </w:r>
      <w:r w:rsidR="005A0A0F" w:rsidRPr="000B1710">
        <w:rPr>
          <w:rFonts w:ascii="Times New Roman" w:hAnsi="Times New Roman" w:cs="Times New Roman"/>
          <w:sz w:val="28"/>
          <w:szCs w:val="28"/>
          <w:lang w:val="es-MX"/>
        </w:rPr>
        <w:t xml:space="preserve"> se estructure dando voz a quienes no la tienen. La carencia de derechos y pisos de igualdad interpelan la posibilidad de ejercer la capacidad de agencia de amplios sectores de la población. </w:t>
      </w:r>
    </w:p>
    <w:p w:rsidR="005E081A" w:rsidRPr="000B1710" w:rsidRDefault="005E081A" w:rsidP="00184A1A">
      <w:pPr>
        <w:spacing w:after="0" w:line="360" w:lineRule="auto"/>
        <w:jc w:val="both"/>
        <w:rPr>
          <w:rFonts w:ascii="Times New Roman" w:hAnsi="Times New Roman" w:cs="Times New Roman"/>
          <w:sz w:val="28"/>
          <w:szCs w:val="28"/>
          <w:lang w:val="es-MX"/>
        </w:rPr>
      </w:pPr>
    </w:p>
    <w:p w:rsidR="005E081A" w:rsidRPr="000B1710" w:rsidRDefault="005E081A"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En la medida que es Estado impulse la expansión y consolidación de las diversas ciudadanías va adquiriendo (tal como plantea</w:t>
      </w:r>
      <w:r w:rsidR="00E70C34">
        <w:rPr>
          <w:rFonts w:ascii="Times New Roman" w:hAnsi="Times New Roman" w:cs="Times New Roman"/>
          <w:sz w:val="28"/>
          <w:szCs w:val="28"/>
          <w:lang w:val="es-MX"/>
        </w:rPr>
        <w:t xml:space="preserve"> Guillermo </w:t>
      </w:r>
      <w:r w:rsidRPr="000B1710">
        <w:rPr>
          <w:rFonts w:ascii="Times New Roman" w:hAnsi="Times New Roman" w:cs="Times New Roman"/>
          <w:sz w:val="28"/>
          <w:szCs w:val="28"/>
          <w:lang w:val="es-MX"/>
        </w:rPr>
        <w:t>O’Donnell) “</w:t>
      </w:r>
      <w:r w:rsidRPr="00744371">
        <w:rPr>
          <w:rFonts w:ascii="Times New Roman" w:hAnsi="Times New Roman" w:cs="Times New Roman"/>
          <w:b/>
          <w:sz w:val="28"/>
          <w:szCs w:val="28"/>
          <w:lang w:val="es-MX"/>
        </w:rPr>
        <w:t>el carácter de consonante con la democracia, no simplemente de un Estado que contiene un régimen democrático</w:t>
      </w:r>
      <w:r w:rsidRPr="000B1710">
        <w:rPr>
          <w:rFonts w:ascii="Times New Roman" w:hAnsi="Times New Roman" w:cs="Times New Roman"/>
          <w:sz w:val="28"/>
          <w:szCs w:val="28"/>
          <w:lang w:val="es-MX"/>
        </w:rPr>
        <w:t>”.</w:t>
      </w:r>
    </w:p>
    <w:p w:rsidR="005E081A" w:rsidRPr="000B1710" w:rsidRDefault="005E081A" w:rsidP="00184A1A">
      <w:pPr>
        <w:spacing w:after="0" w:line="360" w:lineRule="auto"/>
        <w:jc w:val="both"/>
        <w:rPr>
          <w:rFonts w:ascii="Times New Roman" w:hAnsi="Times New Roman" w:cs="Times New Roman"/>
          <w:sz w:val="28"/>
          <w:szCs w:val="28"/>
          <w:lang w:val="es-MX"/>
        </w:rPr>
      </w:pPr>
    </w:p>
    <w:p w:rsidR="005E081A" w:rsidRPr="000B1710" w:rsidRDefault="005E081A" w:rsidP="00184A1A">
      <w:pPr>
        <w:spacing w:after="0" w:line="360" w:lineRule="auto"/>
        <w:jc w:val="both"/>
        <w:rPr>
          <w:rFonts w:ascii="Times New Roman" w:hAnsi="Times New Roman" w:cs="Times New Roman"/>
          <w:b/>
          <w:sz w:val="28"/>
          <w:szCs w:val="28"/>
          <w:lang w:val="es-MX"/>
        </w:rPr>
      </w:pPr>
      <w:r w:rsidRPr="000B1710">
        <w:rPr>
          <w:rFonts w:ascii="Times New Roman" w:hAnsi="Times New Roman" w:cs="Times New Roman"/>
          <w:sz w:val="28"/>
          <w:szCs w:val="28"/>
          <w:lang w:val="es-MX"/>
        </w:rPr>
        <w:t xml:space="preserve">En este sentido, la pregunta no es solamente </w:t>
      </w:r>
      <w:r w:rsidRPr="000B1710">
        <w:rPr>
          <w:rFonts w:ascii="Times New Roman" w:hAnsi="Times New Roman" w:cs="Times New Roman"/>
          <w:b/>
          <w:sz w:val="28"/>
          <w:szCs w:val="28"/>
          <w:lang w:val="es-MX"/>
        </w:rPr>
        <w:t>qué Estado</w:t>
      </w:r>
      <w:r w:rsidR="00837FA5" w:rsidRPr="000B1710">
        <w:rPr>
          <w:rFonts w:ascii="Times New Roman" w:hAnsi="Times New Roman" w:cs="Times New Roman"/>
          <w:b/>
          <w:sz w:val="28"/>
          <w:szCs w:val="28"/>
          <w:lang w:val="es-MX"/>
        </w:rPr>
        <w:t xml:space="preserve"> es</w:t>
      </w:r>
      <w:r w:rsidRPr="000B1710">
        <w:rPr>
          <w:rFonts w:ascii="Times New Roman" w:hAnsi="Times New Roman" w:cs="Times New Roman"/>
          <w:b/>
          <w:sz w:val="28"/>
          <w:szCs w:val="28"/>
          <w:lang w:val="es-MX"/>
        </w:rPr>
        <w:t xml:space="preserve">, sino para qué y para quiénes debería ser ese Estado. </w:t>
      </w:r>
    </w:p>
    <w:p w:rsidR="00ED44F3" w:rsidRPr="000B1710" w:rsidRDefault="00ED44F3" w:rsidP="00184A1A">
      <w:pPr>
        <w:spacing w:after="0" w:line="360" w:lineRule="auto"/>
        <w:rPr>
          <w:rFonts w:ascii="Times New Roman" w:hAnsi="Times New Roman" w:cs="Times New Roman"/>
          <w:b/>
          <w:sz w:val="28"/>
          <w:szCs w:val="28"/>
          <w:lang w:val="es-MX"/>
        </w:rPr>
      </w:pPr>
    </w:p>
    <w:p w:rsidR="00ED44F3" w:rsidRPr="000B1710" w:rsidRDefault="00ED44F3" w:rsidP="00184A1A">
      <w:pPr>
        <w:spacing w:after="100" w:afterAutospacing="1" w:line="360" w:lineRule="auto"/>
        <w:jc w:val="center"/>
        <w:rPr>
          <w:rFonts w:ascii="Times New Roman" w:hAnsi="Times New Roman" w:cs="Times New Roman"/>
          <w:b/>
          <w:sz w:val="28"/>
          <w:szCs w:val="28"/>
          <w:lang w:val="es-MX"/>
        </w:rPr>
      </w:pPr>
      <w:r w:rsidRPr="000B1710">
        <w:rPr>
          <w:rFonts w:ascii="Times New Roman" w:hAnsi="Times New Roman" w:cs="Times New Roman"/>
          <w:b/>
          <w:sz w:val="28"/>
          <w:szCs w:val="28"/>
          <w:lang w:val="es-MX"/>
        </w:rPr>
        <w:lastRenderedPageBreak/>
        <w:t>Mensaje 2. La igualdad de género es central en la agenda de la calidad democrática</w:t>
      </w:r>
    </w:p>
    <w:p w:rsidR="00837FA5" w:rsidRPr="000B1710" w:rsidRDefault="00837FA5"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En línea con la idea anterior, r</w:t>
      </w:r>
      <w:r w:rsidR="00004969" w:rsidRPr="000B1710">
        <w:rPr>
          <w:rFonts w:ascii="Times New Roman" w:hAnsi="Times New Roman" w:cs="Times New Roman"/>
          <w:sz w:val="28"/>
          <w:szCs w:val="28"/>
          <w:lang w:val="es-MX"/>
        </w:rPr>
        <w:t>epensar el Estado supone</w:t>
      </w:r>
      <w:r w:rsidRPr="000B1710">
        <w:rPr>
          <w:rFonts w:ascii="Times New Roman" w:hAnsi="Times New Roman" w:cs="Times New Roman"/>
          <w:sz w:val="28"/>
          <w:szCs w:val="28"/>
          <w:lang w:val="es-MX"/>
        </w:rPr>
        <w:t xml:space="preserve"> también </w:t>
      </w:r>
      <w:r w:rsidR="00004969" w:rsidRPr="000B1710">
        <w:rPr>
          <w:rFonts w:ascii="Times New Roman" w:hAnsi="Times New Roman" w:cs="Times New Roman"/>
          <w:sz w:val="28"/>
          <w:szCs w:val="28"/>
          <w:lang w:val="es-MX"/>
        </w:rPr>
        <w:t xml:space="preserve">repensar </w:t>
      </w:r>
      <w:r w:rsidRPr="000B1710">
        <w:rPr>
          <w:rFonts w:ascii="Times New Roman" w:hAnsi="Times New Roman" w:cs="Times New Roman"/>
          <w:sz w:val="28"/>
          <w:szCs w:val="28"/>
          <w:lang w:val="es-MX"/>
        </w:rPr>
        <w:t xml:space="preserve">los contextos de democracia en los que operan. </w:t>
      </w:r>
    </w:p>
    <w:p w:rsidR="00837FA5" w:rsidRPr="000B1710" w:rsidRDefault="00837FA5" w:rsidP="00184A1A">
      <w:pPr>
        <w:spacing w:after="0" w:line="360" w:lineRule="auto"/>
        <w:jc w:val="both"/>
        <w:rPr>
          <w:rFonts w:ascii="Times New Roman" w:hAnsi="Times New Roman" w:cs="Times New Roman"/>
          <w:sz w:val="28"/>
          <w:szCs w:val="28"/>
          <w:lang w:val="es-MX"/>
        </w:rPr>
      </w:pPr>
    </w:p>
    <w:p w:rsidR="00837FA5" w:rsidRPr="000B1710" w:rsidRDefault="00837FA5"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 xml:space="preserve">La interconexión entre la política (las políticas) y las diferentes esferas en las que transcurre la vida de las personas (en particular de las mujeres) es un elemento central para el análisis y la definición de caminos de transformación. </w:t>
      </w:r>
    </w:p>
    <w:p w:rsidR="00837FA5" w:rsidRPr="00184A1A" w:rsidRDefault="00837FA5" w:rsidP="00184A1A">
      <w:pPr>
        <w:spacing w:after="0" w:line="360" w:lineRule="auto"/>
        <w:jc w:val="both"/>
        <w:rPr>
          <w:rFonts w:ascii="Times New Roman" w:hAnsi="Times New Roman" w:cs="Times New Roman"/>
          <w:sz w:val="12"/>
          <w:szCs w:val="12"/>
          <w:lang w:val="es-MX"/>
        </w:rPr>
      </w:pPr>
    </w:p>
    <w:p w:rsidR="005A0A0F" w:rsidRPr="000B1710" w:rsidRDefault="005A0A0F"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Las desigualdades de g</w:t>
      </w:r>
      <w:r w:rsidR="00744371">
        <w:rPr>
          <w:rFonts w:ascii="Times New Roman" w:hAnsi="Times New Roman" w:cs="Times New Roman"/>
          <w:sz w:val="28"/>
          <w:szCs w:val="28"/>
          <w:lang w:val="es-MX"/>
        </w:rPr>
        <w:t>énero persistentes en la región</w:t>
      </w:r>
      <w:r w:rsidRPr="000B1710">
        <w:rPr>
          <w:rFonts w:ascii="Times New Roman" w:hAnsi="Times New Roman" w:cs="Times New Roman"/>
          <w:sz w:val="28"/>
          <w:szCs w:val="28"/>
          <w:lang w:val="es-MX"/>
        </w:rPr>
        <w:t xml:space="preserve"> son</w:t>
      </w:r>
      <w:r w:rsidR="00004969" w:rsidRPr="000B1710">
        <w:rPr>
          <w:rFonts w:ascii="Times New Roman" w:hAnsi="Times New Roman" w:cs="Times New Roman"/>
          <w:sz w:val="28"/>
          <w:szCs w:val="28"/>
          <w:lang w:val="es-MX"/>
        </w:rPr>
        <w:t xml:space="preserve">, precisamente, </w:t>
      </w:r>
      <w:r w:rsidRPr="000B1710">
        <w:rPr>
          <w:rFonts w:ascii="Times New Roman" w:hAnsi="Times New Roman" w:cs="Times New Roman"/>
          <w:sz w:val="28"/>
          <w:szCs w:val="28"/>
          <w:lang w:val="es-MX"/>
        </w:rPr>
        <w:t xml:space="preserve"> expresion</w:t>
      </w:r>
      <w:r w:rsidR="00004969" w:rsidRPr="000B1710">
        <w:rPr>
          <w:rFonts w:ascii="Times New Roman" w:hAnsi="Times New Roman" w:cs="Times New Roman"/>
          <w:sz w:val="28"/>
          <w:szCs w:val="28"/>
          <w:lang w:val="es-MX"/>
        </w:rPr>
        <w:t>es contundentes de la agenda de</w:t>
      </w:r>
      <w:r w:rsidR="00837FA5" w:rsidRPr="000B1710">
        <w:rPr>
          <w:rFonts w:ascii="Times New Roman" w:hAnsi="Times New Roman" w:cs="Times New Roman"/>
          <w:sz w:val="28"/>
          <w:szCs w:val="28"/>
          <w:lang w:val="es-MX"/>
        </w:rPr>
        <w:t xml:space="preserve"> </w:t>
      </w:r>
      <w:r w:rsidRPr="000B1710">
        <w:rPr>
          <w:rFonts w:ascii="Times New Roman" w:hAnsi="Times New Roman" w:cs="Times New Roman"/>
          <w:sz w:val="28"/>
          <w:szCs w:val="28"/>
          <w:lang w:val="es-MX"/>
        </w:rPr>
        <w:t xml:space="preserve">transformación a la que debemos enfrentarnos. </w:t>
      </w:r>
      <w:r w:rsidR="00837FA5" w:rsidRPr="000B1710">
        <w:rPr>
          <w:rFonts w:ascii="Times New Roman" w:hAnsi="Times New Roman" w:cs="Times New Roman"/>
          <w:sz w:val="28"/>
          <w:szCs w:val="28"/>
          <w:lang w:val="es-MX"/>
        </w:rPr>
        <w:t xml:space="preserve">Para ello no hay otro camino que alterar la radical fractura entre el ámbito público y privado. </w:t>
      </w:r>
    </w:p>
    <w:p w:rsidR="00837FA5" w:rsidRPr="00184A1A" w:rsidRDefault="00837FA5" w:rsidP="00184A1A">
      <w:pPr>
        <w:spacing w:after="0" w:line="360" w:lineRule="auto"/>
        <w:jc w:val="both"/>
        <w:rPr>
          <w:rFonts w:ascii="Times New Roman" w:hAnsi="Times New Roman" w:cs="Times New Roman"/>
          <w:sz w:val="12"/>
          <w:szCs w:val="12"/>
          <w:lang w:val="es-MX"/>
        </w:rPr>
      </w:pPr>
    </w:p>
    <w:p w:rsidR="00837FA5" w:rsidRPr="000B1710" w:rsidRDefault="00F503FB"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No habrá democracia sustantiva que se sostenga en la desigualdad, no habrá modo de profundizar la calidad de la democracia sin eliminar uno de sus principales déficits, el de las desigualdades de género.</w:t>
      </w:r>
    </w:p>
    <w:p w:rsidR="00004969" w:rsidRPr="000B1710" w:rsidRDefault="00004969" w:rsidP="00184A1A">
      <w:pPr>
        <w:spacing w:after="0" w:line="360" w:lineRule="auto"/>
        <w:rPr>
          <w:rFonts w:ascii="Times New Roman" w:hAnsi="Times New Roman" w:cs="Times New Roman"/>
          <w:sz w:val="28"/>
          <w:szCs w:val="28"/>
          <w:lang w:val="es-MX"/>
        </w:rPr>
      </w:pPr>
    </w:p>
    <w:p w:rsidR="00F503FB" w:rsidRPr="000B1710" w:rsidRDefault="00F503FB" w:rsidP="00184A1A">
      <w:pPr>
        <w:spacing w:after="0" w:line="360" w:lineRule="auto"/>
        <w:rPr>
          <w:rFonts w:ascii="Times New Roman" w:hAnsi="Times New Roman" w:cs="Times New Roman"/>
          <w:sz w:val="28"/>
          <w:szCs w:val="28"/>
          <w:lang w:val="es-MX"/>
        </w:rPr>
      </w:pPr>
      <w:r w:rsidRPr="000B1710">
        <w:rPr>
          <w:rFonts w:ascii="Times New Roman" w:hAnsi="Times New Roman" w:cs="Times New Roman"/>
          <w:sz w:val="28"/>
          <w:szCs w:val="28"/>
          <w:lang w:val="es-MX"/>
        </w:rPr>
        <w:t>Y nuevamente parafraseando a O’Donnell: “el Estado es masculino”, así se gest</w:t>
      </w:r>
      <w:r w:rsidR="00004969" w:rsidRPr="000B1710">
        <w:rPr>
          <w:rFonts w:ascii="Times New Roman" w:hAnsi="Times New Roman" w:cs="Times New Roman"/>
          <w:sz w:val="28"/>
          <w:szCs w:val="28"/>
          <w:lang w:val="es-MX"/>
        </w:rPr>
        <w:t>ó</w:t>
      </w:r>
      <w:r w:rsidRPr="000B1710">
        <w:rPr>
          <w:rFonts w:ascii="Times New Roman" w:hAnsi="Times New Roman" w:cs="Times New Roman"/>
          <w:sz w:val="28"/>
          <w:szCs w:val="28"/>
          <w:lang w:val="es-MX"/>
        </w:rPr>
        <w:t xml:space="preserve">. La tarea no es sencilla. </w:t>
      </w:r>
    </w:p>
    <w:p w:rsidR="00F503FB" w:rsidRPr="000B1710" w:rsidRDefault="00F503FB" w:rsidP="00184A1A">
      <w:pPr>
        <w:spacing w:after="100" w:afterAutospacing="1" w:line="240" w:lineRule="auto"/>
        <w:jc w:val="center"/>
        <w:rPr>
          <w:rFonts w:ascii="Times New Roman" w:hAnsi="Times New Roman" w:cs="Times New Roman"/>
          <w:b/>
          <w:bCs/>
          <w:sz w:val="28"/>
          <w:szCs w:val="28"/>
          <w:lang w:val="es-UY"/>
        </w:rPr>
      </w:pPr>
      <w:r w:rsidRPr="000B1710">
        <w:rPr>
          <w:rFonts w:ascii="Times New Roman" w:hAnsi="Times New Roman" w:cs="Times New Roman"/>
          <w:b/>
          <w:bCs/>
          <w:sz w:val="28"/>
          <w:szCs w:val="28"/>
          <w:lang w:val="es-UY"/>
        </w:rPr>
        <w:t xml:space="preserve">Mensaje 3. </w:t>
      </w:r>
      <w:r w:rsidR="00FB5939" w:rsidRPr="000B1710">
        <w:rPr>
          <w:rFonts w:ascii="Times New Roman" w:hAnsi="Times New Roman" w:cs="Times New Roman"/>
          <w:b/>
          <w:bCs/>
          <w:sz w:val="28"/>
          <w:szCs w:val="28"/>
          <w:lang w:val="es-UY"/>
        </w:rPr>
        <w:t>El Estado ha vuelto a la escena: ¿u</w:t>
      </w:r>
      <w:r w:rsidR="00874E29" w:rsidRPr="000B1710">
        <w:rPr>
          <w:rFonts w:ascii="Times New Roman" w:hAnsi="Times New Roman" w:cs="Times New Roman"/>
          <w:b/>
          <w:bCs/>
          <w:sz w:val="28"/>
          <w:szCs w:val="28"/>
          <w:lang w:val="es-UY"/>
        </w:rPr>
        <w:t>na nueva alianza</w:t>
      </w:r>
      <w:r w:rsidRPr="000B1710">
        <w:rPr>
          <w:rFonts w:ascii="Times New Roman" w:hAnsi="Times New Roman" w:cs="Times New Roman"/>
          <w:b/>
          <w:bCs/>
          <w:sz w:val="28"/>
          <w:szCs w:val="28"/>
          <w:lang w:val="es-UY"/>
        </w:rPr>
        <w:t xml:space="preserve"> con la sociedad civil?</w:t>
      </w:r>
    </w:p>
    <w:p w:rsidR="00004969" w:rsidRPr="000B1710" w:rsidRDefault="00FB5939" w:rsidP="00184A1A">
      <w:pPr>
        <w:spacing w:after="0" w:line="360" w:lineRule="auto"/>
        <w:rPr>
          <w:rFonts w:ascii="Times New Roman" w:hAnsi="Times New Roman" w:cs="Times New Roman"/>
          <w:sz w:val="28"/>
          <w:szCs w:val="28"/>
          <w:lang w:val="es-UY"/>
        </w:rPr>
      </w:pPr>
      <w:r w:rsidRPr="000B1710">
        <w:rPr>
          <w:rFonts w:ascii="Times New Roman" w:hAnsi="Times New Roman" w:cs="Times New Roman"/>
          <w:sz w:val="28"/>
          <w:szCs w:val="28"/>
          <w:lang w:val="es-UY"/>
        </w:rPr>
        <w:t xml:space="preserve">La región ha transitado hacia una vuelta del Estado a la escena. </w:t>
      </w:r>
    </w:p>
    <w:p w:rsidR="00837FA5" w:rsidRPr="000B1710" w:rsidRDefault="00004969" w:rsidP="00184A1A">
      <w:pPr>
        <w:spacing w:after="0" w:line="360" w:lineRule="auto"/>
        <w:rPr>
          <w:rFonts w:ascii="Times New Roman" w:hAnsi="Times New Roman" w:cs="Times New Roman"/>
          <w:sz w:val="28"/>
          <w:szCs w:val="28"/>
          <w:lang w:val="es-UY"/>
        </w:rPr>
      </w:pPr>
      <w:r w:rsidRPr="000B1710">
        <w:rPr>
          <w:rFonts w:ascii="Times New Roman" w:hAnsi="Times New Roman" w:cs="Times New Roman"/>
          <w:sz w:val="28"/>
          <w:szCs w:val="28"/>
          <w:lang w:val="es-UY"/>
        </w:rPr>
        <w:t>El Estado h</w:t>
      </w:r>
      <w:r w:rsidR="00175B69" w:rsidRPr="000B1710">
        <w:rPr>
          <w:rFonts w:ascii="Times New Roman" w:hAnsi="Times New Roman" w:cs="Times New Roman"/>
          <w:sz w:val="28"/>
          <w:szCs w:val="28"/>
          <w:lang w:val="es-UY"/>
        </w:rPr>
        <w:t xml:space="preserve">a recuperado su protagonismo en la gestión de lo público. </w:t>
      </w:r>
    </w:p>
    <w:p w:rsidR="00175B69" w:rsidRPr="000B1710" w:rsidRDefault="00175B69" w:rsidP="00184A1A">
      <w:pPr>
        <w:spacing w:after="0" w:line="360" w:lineRule="auto"/>
        <w:rPr>
          <w:rFonts w:ascii="Times New Roman" w:hAnsi="Times New Roman" w:cs="Times New Roman"/>
          <w:sz w:val="28"/>
          <w:szCs w:val="28"/>
          <w:lang w:val="es-UY"/>
        </w:rPr>
      </w:pPr>
    </w:p>
    <w:p w:rsidR="00175B69" w:rsidRPr="000B1710" w:rsidRDefault="00F22E2E" w:rsidP="00184A1A">
      <w:pPr>
        <w:spacing w:after="0" w:line="360" w:lineRule="auto"/>
        <w:jc w:val="both"/>
        <w:rPr>
          <w:rFonts w:ascii="Times New Roman" w:hAnsi="Times New Roman" w:cs="Times New Roman"/>
          <w:sz w:val="28"/>
          <w:szCs w:val="28"/>
          <w:lang w:val="es-UY"/>
        </w:rPr>
      </w:pPr>
      <w:r w:rsidRPr="000B1710">
        <w:rPr>
          <w:rFonts w:ascii="Times New Roman" w:hAnsi="Times New Roman" w:cs="Times New Roman"/>
          <w:sz w:val="28"/>
          <w:szCs w:val="28"/>
          <w:lang w:val="es-UY"/>
        </w:rPr>
        <w:lastRenderedPageBreak/>
        <w:t xml:space="preserve">Esto reinstala el debate sobre el rol de la sociedad civil en tanto actor político asimilado con el “ámbito público no estatal”. </w:t>
      </w:r>
      <w:r w:rsidR="00874E29" w:rsidRPr="000B1710">
        <w:rPr>
          <w:rFonts w:ascii="Times New Roman" w:hAnsi="Times New Roman" w:cs="Times New Roman"/>
          <w:sz w:val="28"/>
          <w:szCs w:val="28"/>
          <w:lang w:val="es-UY"/>
        </w:rPr>
        <w:t xml:space="preserve">Su estrategia, su agenda, sus posicionamientos en el debate sobre políticas públicas. </w:t>
      </w:r>
    </w:p>
    <w:p w:rsidR="00874E29" w:rsidRPr="000B1710" w:rsidRDefault="00874E29" w:rsidP="00184A1A">
      <w:pPr>
        <w:spacing w:after="0" w:line="360" w:lineRule="auto"/>
        <w:jc w:val="both"/>
        <w:rPr>
          <w:rFonts w:ascii="Times New Roman" w:hAnsi="Times New Roman" w:cs="Times New Roman"/>
          <w:sz w:val="28"/>
          <w:szCs w:val="28"/>
          <w:lang w:val="es-UY"/>
        </w:rPr>
      </w:pPr>
    </w:p>
    <w:p w:rsidR="00744371" w:rsidRPr="000B1710" w:rsidRDefault="00744371" w:rsidP="00184A1A">
      <w:pPr>
        <w:spacing w:after="0" w:line="360" w:lineRule="auto"/>
        <w:jc w:val="both"/>
        <w:rPr>
          <w:rFonts w:ascii="Times New Roman" w:hAnsi="Times New Roman" w:cs="Times New Roman"/>
          <w:sz w:val="28"/>
          <w:szCs w:val="28"/>
          <w:lang w:val="es-UY"/>
        </w:rPr>
      </w:pPr>
      <w:r>
        <w:rPr>
          <w:rFonts w:ascii="Times New Roman" w:hAnsi="Times New Roman" w:cs="Times New Roman"/>
          <w:sz w:val="28"/>
          <w:szCs w:val="28"/>
          <w:lang w:val="es-UY"/>
        </w:rPr>
        <w:t>¿</w:t>
      </w:r>
      <w:r w:rsidR="00874E29" w:rsidRPr="000B1710">
        <w:rPr>
          <w:rFonts w:ascii="Times New Roman" w:hAnsi="Times New Roman" w:cs="Times New Roman"/>
          <w:sz w:val="28"/>
          <w:szCs w:val="28"/>
          <w:lang w:val="es-UY"/>
        </w:rPr>
        <w:t xml:space="preserve">Es el lugar se </w:t>
      </w:r>
      <w:r>
        <w:rPr>
          <w:rFonts w:ascii="Times New Roman" w:hAnsi="Times New Roman" w:cs="Times New Roman"/>
          <w:sz w:val="28"/>
          <w:szCs w:val="28"/>
          <w:lang w:val="es-UY"/>
        </w:rPr>
        <w:t>ubica?: ¿de la deliberación?, ¿</w:t>
      </w:r>
      <w:r w:rsidR="00874E29" w:rsidRPr="000B1710">
        <w:rPr>
          <w:rFonts w:ascii="Times New Roman" w:hAnsi="Times New Roman" w:cs="Times New Roman"/>
          <w:sz w:val="28"/>
          <w:szCs w:val="28"/>
          <w:lang w:val="es-UY"/>
        </w:rPr>
        <w:t xml:space="preserve">de la incidencia?, </w:t>
      </w:r>
      <w:r>
        <w:rPr>
          <w:rFonts w:ascii="Times New Roman" w:hAnsi="Times New Roman" w:cs="Times New Roman"/>
          <w:sz w:val="28"/>
          <w:szCs w:val="28"/>
          <w:lang w:val="es-UY"/>
        </w:rPr>
        <w:t>¿</w:t>
      </w:r>
      <w:r w:rsidR="00874E29" w:rsidRPr="000B1710">
        <w:rPr>
          <w:rFonts w:ascii="Times New Roman" w:hAnsi="Times New Roman" w:cs="Times New Roman"/>
          <w:sz w:val="28"/>
          <w:szCs w:val="28"/>
          <w:lang w:val="es-UY"/>
        </w:rPr>
        <w:t>de la colaboración?</w:t>
      </w:r>
      <w:r>
        <w:rPr>
          <w:rFonts w:ascii="Times New Roman" w:hAnsi="Times New Roman" w:cs="Times New Roman"/>
          <w:sz w:val="28"/>
          <w:szCs w:val="28"/>
          <w:lang w:val="es-UY"/>
        </w:rPr>
        <w:t xml:space="preserve"> </w:t>
      </w:r>
      <w:r w:rsidRPr="000B1710">
        <w:rPr>
          <w:rFonts w:ascii="Times New Roman" w:hAnsi="Times New Roman" w:cs="Times New Roman"/>
          <w:sz w:val="28"/>
          <w:szCs w:val="28"/>
          <w:lang w:val="es-UY"/>
        </w:rPr>
        <w:t>¿Quizás de formas combinadas de relacionamiento?</w:t>
      </w:r>
    </w:p>
    <w:p w:rsidR="00744371" w:rsidRPr="00184A1A" w:rsidRDefault="00744371" w:rsidP="00184A1A">
      <w:pPr>
        <w:spacing w:after="0" w:line="360" w:lineRule="auto"/>
        <w:jc w:val="both"/>
        <w:rPr>
          <w:rFonts w:ascii="Times New Roman" w:hAnsi="Times New Roman" w:cs="Times New Roman"/>
          <w:sz w:val="20"/>
          <w:szCs w:val="20"/>
          <w:lang w:val="es-UY"/>
        </w:rPr>
      </w:pPr>
    </w:p>
    <w:p w:rsidR="00874E29" w:rsidRPr="000B1710" w:rsidRDefault="00874E29" w:rsidP="00184A1A">
      <w:pPr>
        <w:spacing w:after="0" w:line="360" w:lineRule="auto"/>
        <w:jc w:val="both"/>
        <w:rPr>
          <w:rFonts w:ascii="Times New Roman" w:hAnsi="Times New Roman" w:cs="Times New Roman"/>
          <w:sz w:val="28"/>
          <w:szCs w:val="28"/>
          <w:lang w:val="es-UY"/>
        </w:rPr>
      </w:pPr>
      <w:r w:rsidRPr="000B1710">
        <w:rPr>
          <w:rFonts w:ascii="Times New Roman" w:hAnsi="Times New Roman" w:cs="Times New Roman"/>
          <w:sz w:val="28"/>
          <w:szCs w:val="28"/>
          <w:lang w:val="es-UY"/>
        </w:rPr>
        <w:t xml:space="preserve">Parece necesario incluir en el análisis este elemento, no menor la hora de repensar la estrategia de alianzas a futuro. </w:t>
      </w:r>
    </w:p>
    <w:p w:rsidR="0062221F" w:rsidRPr="000B1710" w:rsidRDefault="0062221F" w:rsidP="00184A1A">
      <w:pPr>
        <w:pStyle w:val="Prrafodelista"/>
        <w:spacing w:after="0" w:line="240" w:lineRule="auto"/>
        <w:ind w:left="0"/>
        <w:jc w:val="both"/>
        <w:rPr>
          <w:rFonts w:ascii="Times New Roman" w:hAnsi="Times New Roman" w:cs="Times New Roman"/>
          <w:bCs/>
          <w:sz w:val="28"/>
          <w:szCs w:val="28"/>
        </w:rPr>
      </w:pPr>
    </w:p>
    <w:p w:rsidR="003E55D3" w:rsidRPr="000B1710" w:rsidRDefault="00874E29" w:rsidP="00184A1A">
      <w:pPr>
        <w:spacing w:after="0" w:line="240" w:lineRule="auto"/>
        <w:jc w:val="both"/>
        <w:rPr>
          <w:rStyle w:val="s2"/>
          <w:rFonts w:ascii="Times New Roman" w:hAnsi="Times New Roman" w:cs="Times New Roman"/>
          <w:b/>
          <w:sz w:val="28"/>
          <w:szCs w:val="28"/>
          <w:lang w:val="es-MX"/>
        </w:rPr>
      </w:pPr>
      <w:r w:rsidRPr="000B1710">
        <w:rPr>
          <w:rStyle w:val="s2"/>
          <w:rFonts w:ascii="Times New Roman" w:hAnsi="Times New Roman" w:cs="Times New Roman"/>
          <w:b/>
          <w:sz w:val="28"/>
          <w:szCs w:val="28"/>
          <w:lang w:val="es-UY"/>
        </w:rPr>
        <w:t>Mensaje 4</w:t>
      </w:r>
      <w:r w:rsidR="003E55D3" w:rsidRPr="000B1710">
        <w:rPr>
          <w:rStyle w:val="s2"/>
          <w:rFonts w:ascii="Times New Roman" w:hAnsi="Times New Roman" w:cs="Times New Roman"/>
          <w:b/>
          <w:sz w:val="28"/>
          <w:szCs w:val="28"/>
          <w:lang w:val="es-UY"/>
        </w:rPr>
        <w:t>. Los compromisos internacionales deben traducirse en decisiones y acciones concretas</w:t>
      </w:r>
      <w:r w:rsidR="006620B7" w:rsidRPr="000B1710">
        <w:rPr>
          <w:rStyle w:val="s2"/>
          <w:rFonts w:ascii="Times New Roman" w:hAnsi="Times New Roman" w:cs="Times New Roman"/>
          <w:b/>
          <w:sz w:val="28"/>
          <w:szCs w:val="28"/>
          <w:lang w:val="es-UY"/>
        </w:rPr>
        <w:t>.</w:t>
      </w:r>
      <w:r w:rsidRPr="000B1710">
        <w:rPr>
          <w:rStyle w:val="s2"/>
          <w:rFonts w:ascii="Times New Roman" w:hAnsi="Times New Roman" w:cs="Times New Roman"/>
          <w:b/>
          <w:sz w:val="28"/>
          <w:szCs w:val="28"/>
          <w:lang w:val="es-UY"/>
        </w:rPr>
        <w:t xml:space="preserve"> Los Estados tienen una responsabilidad intransferi</w:t>
      </w:r>
      <w:r w:rsidR="006620B7" w:rsidRPr="000B1710">
        <w:rPr>
          <w:rStyle w:val="s2"/>
          <w:rFonts w:ascii="Times New Roman" w:hAnsi="Times New Roman" w:cs="Times New Roman"/>
          <w:b/>
          <w:sz w:val="28"/>
          <w:szCs w:val="28"/>
          <w:lang w:val="es-UY"/>
        </w:rPr>
        <w:t xml:space="preserve">ble en este campo </w:t>
      </w:r>
    </w:p>
    <w:p w:rsidR="003E55D3" w:rsidRPr="000B1710" w:rsidRDefault="003E55D3" w:rsidP="00184A1A">
      <w:pPr>
        <w:pStyle w:val="Prrafodelista"/>
        <w:spacing w:after="0" w:line="240" w:lineRule="auto"/>
        <w:ind w:left="90"/>
        <w:jc w:val="both"/>
        <w:rPr>
          <w:rStyle w:val="s2"/>
          <w:rFonts w:ascii="Times New Roman" w:hAnsi="Times New Roman" w:cs="Times New Roman"/>
          <w:sz w:val="28"/>
          <w:szCs w:val="28"/>
          <w:lang w:val="es-MX"/>
        </w:rPr>
      </w:pPr>
    </w:p>
    <w:p w:rsidR="00874E29" w:rsidRPr="000B1710" w:rsidRDefault="00874E29"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La región ha sido signataria de</w:t>
      </w:r>
      <w:r w:rsidR="003E55D3" w:rsidRPr="000B1710">
        <w:rPr>
          <w:rFonts w:ascii="Times New Roman" w:hAnsi="Times New Roman" w:cs="Times New Roman"/>
          <w:sz w:val="28"/>
          <w:szCs w:val="28"/>
          <w:lang w:val="es-MX"/>
        </w:rPr>
        <w:t xml:space="preserve"> acuerdos internacionales en los que la igualdad </w:t>
      </w:r>
      <w:r w:rsidRPr="000B1710">
        <w:rPr>
          <w:rFonts w:ascii="Times New Roman" w:hAnsi="Times New Roman" w:cs="Times New Roman"/>
          <w:sz w:val="28"/>
          <w:szCs w:val="28"/>
          <w:lang w:val="es-MX"/>
        </w:rPr>
        <w:t>de género a</w:t>
      </w:r>
      <w:r w:rsidR="003E55D3" w:rsidRPr="000B1710">
        <w:rPr>
          <w:rFonts w:ascii="Times New Roman" w:hAnsi="Times New Roman" w:cs="Times New Roman"/>
          <w:sz w:val="28"/>
          <w:szCs w:val="28"/>
          <w:lang w:val="es-MX"/>
        </w:rPr>
        <w:t>parece como prioridad</w:t>
      </w:r>
      <w:r w:rsidRPr="000B1710">
        <w:rPr>
          <w:rFonts w:ascii="Times New Roman" w:hAnsi="Times New Roman" w:cs="Times New Roman"/>
          <w:sz w:val="28"/>
          <w:szCs w:val="28"/>
          <w:lang w:val="es-MX"/>
        </w:rPr>
        <w:t>.</w:t>
      </w:r>
    </w:p>
    <w:p w:rsidR="00874E29" w:rsidRPr="00184A1A" w:rsidRDefault="00874E29" w:rsidP="00184A1A">
      <w:pPr>
        <w:spacing w:after="0" w:line="360" w:lineRule="auto"/>
        <w:jc w:val="both"/>
        <w:rPr>
          <w:rFonts w:ascii="Times New Roman" w:hAnsi="Times New Roman" w:cs="Times New Roman"/>
          <w:sz w:val="20"/>
          <w:szCs w:val="20"/>
          <w:lang w:val="es-MX"/>
        </w:rPr>
      </w:pPr>
    </w:p>
    <w:p w:rsidR="00791B51" w:rsidRPr="000B1710" w:rsidRDefault="00874E29" w:rsidP="00184A1A">
      <w:pPr>
        <w:spacing w:after="0"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E</w:t>
      </w:r>
      <w:r w:rsidR="00791B51" w:rsidRPr="000B1710">
        <w:rPr>
          <w:rFonts w:ascii="Times New Roman" w:hAnsi="Times New Roman" w:cs="Times New Roman"/>
          <w:sz w:val="28"/>
          <w:szCs w:val="28"/>
          <w:lang w:val="es-MX"/>
        </w:rPr>
        <w:t>ntre ellos,</w:t>
      </w:r>
      <w:r w:rsidR="003E55D3" w:rsidRPr="000B1710">
        <w:rPr>
          <w:rFonts w:ascii="Times New Roman" w:hAnsi="Times New Roman" w:cs="Times New Roman"/>
          <w:sz w:val="28"/>
          <w:szCs w:val="28"/>
          <w:lang w:val="es-MX"/>
        </w:rPr>
        <w:t xml:space="preserve"> la Convención sobre la eliminación de todas las formas de discriminación contra la mujer (CEDAW) o la Plataforma de Acción de Beijing. Ta</w:t>
      </w:r>
      <w:r w:rsidR="00791B51" w:rsidRPr="000B1710">
        <w:rPr>
          <w:rFonts w:ascii="Times New Roman" w:hAnsi="Times New Roman" w:cs="Times New Roman"/>
          <w:sz w:val="28"/>
          <w:szCs w:val="28"/>
          <w:lang w:val="es-MX"/>
        </w:rPr>
        <w:t xml:space="preserve">mbién a nivel </w:t>
      </w:r>
      <w:r w:rsidR="003E55D3" w:rsidRPr="000B1710">
        <w:rPr>
          <w:rFonts w:ascii="Times New Roman" w:hAnsi="Times New Roman" w:cs="Times New Roman"/>
          <w:sz w:val="28"/>
          <w:szCs w:val="28"/>
          <w:lang w:val="es-MX"/>
        </w:rPr>
        <w:t>regional</w:t>
      </w:r>
      <w:r w:rsidR="00791B51" w:rsidRPr="000B1710">
        <w:rPr>
          <w:rFonts w:ascii="Times New Roman" w:hAnsi="Times New Roman" w:cs="Times New Roman"/>
          <w:sz w:val="28"/>
          <w:szCs w:val="28"/>
          <w:lang w:val="es-MX"/>
        </w:rPr>
        <w:t xml:space="preserve">, </w:t>
      </w:r>
      <w:r w:rsidR="003E55D3" w:rsidRPr="000B1710">
        <w:rPr>
          <w:rFonts w:ascii="Times New Roman" w:hAnsi="Times New Roman" w:cs="Times New Roman"/>
          <w:sz w:val="28"/>
          <w:szCs w:val="28"/>
          <w:lang w:val="es-MX"/>
        </w:rPr>
        <w:t>el Consenso de Quito</w:t>
      </w:r>
      <w:r w:rsidR="00791B51" w:rsidRPr="000B1710">
        <w:rPr>
          <w:rFonts w:ascii="Times New Roman" w:hAnsi="Times New Roman" w:cs="Times New Roman"/>
          <w:sz w:val="28"/>
          <w:szCs w:val="28"/>
          <w:lang w:val="es-MX"/>
        </w:rPr>
        <w:t>,</w:t>
      </w:r>
      <w:r w:rsidR="003E55D3" w:rsidRPr="000B1710">
        <w:rPr>
          <w:rFonts w:ascii="Times New Roman" w:hAnsi="Times New Roman" w:cs="Times New Roman"/>
          <w:sz w:val="28"/>
          <w:szCs w:val="28"/>
          <w:lang w:val="es-MX"/>
        </w:rPr>
        <w:t xml:space="preserve"> </w:t>
      </w:r>
      <w:r w:rsidR="00BD2F21" w:rsidRPr="000B1710">
        <w:rPr>
          <w:rFonts w:ascii="Times New Roman" w:hAnsi="Times New Roman" w:cs="Times New Roman"/>
          <w:sz w:val="28"/>
          <w:szCs w:val="28"/>
          <w:lang w:val="es-MX"/>
        </w:rPr>
        <w:t>así como el Consenso de Montevideo emanado de la Conferencia de Población y Desarrollo presidida por Uruguay</w:t>
      </w:r>
      <w:r w:rsidR="003E55D3" w:rsidRPr="000B1710">
        <w:rPr>
          <w:rFonts w:ascii="Times New Roman" w:hAnsi="Times New Roman" w:cs="Times New Roman"/>
          <w:sz w:val="28"/>
          <w:szCs w:val="28"/>
          <w:lang w:val="es-MX"/>
        </w:rPr>
        <w:t xml:space="preserve">. </w:t>
      </w:r>
    </w:p>
    <w:p w:rsidR="00B87CFE" w:rsidRPr="00184A1A" w:rsidRDefault="00B87CFE" w:rsidP="00184A1A">
      <w:pPr>
        <w:pStyle w:val="Prrafodelista"/>
        <w:spacing w:after="0" w:line="360" w:lineRule="auto"/>
        <w:ind w:left="90"/>
        <w:jc w:val="both"/>
        <w:rPr>
          <w:rFonts w:ascii="Times New Roman" w:hAnsi="Times New Roman" w:cs="Times New Roman"/>
          <w:sz w:val="20"/>
          <w:szCs w:val="20"/>
          <w:lang w:val="es-MX"/>
        </w:rPr>
      </w:pPr>
    </w:p>
    <w:p w:rsidR="00004969" w:rsidRPr="000B1710" w:rsidRDefault="0062221F" w:rsidP="00184A1A">
      <w:pPr>
        <w:spacing w:after="0" w:line="360" w:lineRule="auto"/>
        <w:jc w:val="both"/>
        <w:rPr>
          <w:rFonts w:ascii="Times New Roman" w:hAnsi="Times New Roman" w:cs="Times New Roman"/>
          <w:sz w:val="28"/>
          <w:szCs w:val="28"/>
          <w:lang w:val="es-UY"/>
        </w:rPr>
      </w:pPr>
      <w:r w:rsidRPr="000B1710">
        <w:rPr>
          <w:rFonts w:ascii="Times New Roman" w:hAnsi="Times New Roman" w:cs="Times New Roman"/>
          <w:sz w:val="28"/>
          <w:szCs w:val="28"/>
          <w:lang w:val="es-MX"/>
        </w:rPr>
        <w:t xml:space="preserve">La nueva agenda global de los Objetivos de Desarrollo Sostenible </w:t>
      </w:r>
      <w:r w:rsidR="00874E29" w:rsidRPr="000B1710">
        <w:rPr>
          <w:rFonts w:ascii="Times New Roman" w:hAnsi="Times New Roman" w:cs="Times New Roman"/>
          <w:sz w:val="28"/>
          <w:szCs w:val="28"/>
          <w:lang w:val="es-MX"/>
        </w:rPr>
        <w:t xml:space="preserve">(ODS) </w:t>
      </w:r>
      <w:r w:rsidR="00004969" w:rsidRPr="000B1710">
        <w:rPr>
          <w:rFonts w:ascii="Times New Roman" w:hAnsi="Times New Roman" w:cs="Times New Roman"/>
          <w:sz w:val="28"/>
          <w:szCs w:val="28"/>
          <w:lang w:val="es-MX"/>
        </w:rPr>
        <w:t>define</w:t>
      </w:r>
      <w:r w:rsidR="00004969" w:rsidRPr="000B1710">
        <w:rPr>
          <w:rFonts w:ascii="Times New Roman" w:hAnsi="Times New Roman" w:cs="Times New Roman"/>
          <w:sz w:val="28"/>
          <w:szCs w:val="28"/>
          <w:lang w:val="es-UY"/>
        </w:rPr>
        <w:t xml:space="preserve"> un nuevo camino para el bienestar de las personas que recoge el enfoque de </w:t>
      </w:r>
      <w:r w:rsidR="00004969" w:rsidRPr="000B1710">
        <w:rPr>
          <w:rFonts w:ascii="Times New Roman" w:hAnsi="Times New Roman" w:cs="Times New Roman"/>
          <w:b/>
          <w:sz w:val="28"/>
          <w:szCs w:val="28"/>
          <w:lang w:val="es-UY"/>
        </w:rPr>
        <w:t>desarrollo sostenible</w:t>
      </w:r>
      <w:r w:rsidR="00744371">
        <w:rPr>
          <w:rFonts w:ascii="Times New Roman" w:hAnsi="Times New Roman" w:cs="Times New Roman"/>
          <w:b/>
          <w:sz w:val="28"/>
          <w:szCs w:val="28"/>
          <w:lang w:val="es-UY"/>
        </w:rPr>
        <w:t>.</w:t>
      </w:r>
      <w:r w:rsidR="00004969" w:rsidRPr="000B1710">
        <w:rPr>
          <w:rFonts w:ascii="Times New Roman" w:hAnsi="Times New Roman" w:cs="Times New Roman"/>
          <w:sz w:val="28"/>
          <w:szCs w:val="28"/>
          <w:lang w:val="es-UY"/>
        </w:rPr>
        <w:t xml:space="preserve"> </w:t>
      </w:r>
    </w:p>
    <w:p w:rsidR="00004969" w:rsidRPr="000B1710" w:rsidRDefault="00004969" w:rsidP="00184A1A">
      <w:pPr>
        <w:pStyle w:val="Prrafodelista"/>
        <w:spacing w:line="360" w:lineRule="auto"/>
        <w:ind w:left="-284"/>
        <w:jc w:val="both"/>
        <w:rPr>
          <w:rFonts w:ascii="Times New Roman" w:hAnsi="Times New Roman" w:cs="Times New Roman"/>
          <w:sz w:val="28"/>
          <w:szCs w:val="28"/>
        </w:rPr>
      </w:pPr>
    </w:p>
    <w:p w:rsidR="00004969" w:rsidRPr="000B1710" w:rsidRDefault="000B1710" w:rsidP="00184A1A">
      <w:pPr>
        <w:pStyle w:val="Prrafodelista"/>
        <w:spacing w:line="360" w:lineRule="auto"/>
        <w:ind w:left="0"/>
        <w:jc w:val="both"/>
        <w:rPr>
          <w:rFonts w:ascii="Times New Roman" w:hAnsi="Times New Roman" w:cs="Times New Roman"/>
          <w:color w:val="365F91" w:themeColor="accent1" w:themeShade="BF"/>
          <w:sz w:val="28"/>
          <w:szCs w:val="28"/>
        </w:rPr>
      </w:pPr>
      <w:r>
        <w:rPr>
          <w:rFonts w:ascii="Times New Roman" w:hAnsi="Times New Roman" w:cs="Times New Roman"/>
          <w:sz w:val="28"/>
          <w:szCs w:val="28"/>
        </w:rPr>
        <w:t>Uno de sus</w:t>
      </w:r>
      <w:r w:rsidR="00004969" w:rsidRPr="000B1710">
        <w:rPr>
          <w:rFonts w:ascii="Times New Roman" w:hAnsi="Times New Roman" w:cs="Times New Roman"/>
          <w:sz w:val="28"/>
          <w:szCs w:val="28"/>
        </w:rPr>
        <w:t xml:space="preserve"> </w:t>
      </w:r>
      <w:r>
        <w:rPr>
          <w:rFonts w:ascii="Times New Roman" w:hAnsi="Times New Roman" w:cs="Times New Roman"/>
          <w:sz w:val="28"/>
          <w:szCs w:val="28"/>
        </w:rPr>
        <w:t>principios básicos</w:t>
      </w:r>
      <w:r w:rsidR="00004969" w:rsidRPr="000B1710">
        <w:rPr>
          <w:rFonts w:ascii="Times New Roman" w:hAnsi="Times New Roman" w:cs="Times New Roman"/>
          <w:sz w:val="28"/>
          <w:szCs w:val="28"/>
        </w:rPr>
        <w:t xml:space="preserve"> es </w:t>
      </w:r>
      <w:r w:rsidR="00004969" w:rsidRPr="000B1710">
        <w:rPr>
          <w:rFonts w:ascii="Times New Roman" w:hAnsi="Times New Roman" w:cs="Times New Roman"/>
          <w:b/>
          <w:sz w:val="28"/>
          <w:szCs w:val="28"/>
        </w:rPr>
        <w:t xml:space="preserve">“no dejar a nadie atrás”, </w:t>
      </w:r>
      <w:r w:rsidR="00004969" w:rsidRPr="000B1710">
        <w:rPr>
          <w:rFonts w:ascii="Times New Roman" w:hAnsi="Times New Roman" w:cs="Times New Roman"/>
          <w:sz w:val="28"/>
          <w:szCs w:val="28"/>
        </w:rPr>
        <w:t>promoviendo todos los</w:t>
      </w:r>
      <w:r w:rsidR="00004969" w:rsidRPr="000B1710">
        <w:rPr>
          <w:rFonts w:ascii="Times New Roman" w:hAnsi="Times New Roman" w:cs="Times New Roman"/>
          <w:b/>
          <w:sz w:val="28"/>
          <w:szCs w:val="28"/>
        </w:rPr>
        <w:t xml:space="preserve"> derechos humanos </w:t>
      </w:r>
      <w:r w:rsidR="00004969" w:rsidRPr="000B1710">
        <w:rPr>
          <w:rFonts w:ascii="Times New Roman" w:hAnsi="Times New Roman" w:cs="Times New Roman"/>
          <w:sz w:val="28"/>
          <w:szCs w:val="28"/>
        </w:rPr>
        <w:t>de todas las personas</w:t>
      </w:r>
      <w:r w:rsidR="00004969" w:rsidRPr="000B1710">
        <w:rPr>
          <w:rFonts w:ascii="Times New Roman" w:hAnsi="Times New Roman" w:cs="Times New Roman"/>
          <w:color w:val="365F91" w:themeColor="accent1" w:themeShade="BF"/>
          <w:sz w:val="28"/>
          <w:szCs w:val="28"/>
        </w:rPr>
        <w:t xml:space="preserve">. </w:t>
      </w:r>
    </w:p>
    <w:p w:rsidR="00004969" w:rsidRPr="000B1710" w:rsidRDefault="00004969" w:rsidP="00184A1A">
      <w:pPr>
        <w:spacing w:line="360" w:lineRule="auto"/>
        <w:jc w:val="both"/>
        <w:rPr>
          <w:rFonts w:ascii="Times New Roman" w:hAnsi="Times New Roman" w:cs="Times New Roman"/>
          <w:b/>
          <w:sz w:val="28"/>
          <w:szCs w:val="28"/>
          <w:lang w:val="es-UY"/>
        </w:rPr>
      </w:pPr>
      <w:r w:rsidRPr="000B1710">
        <w:rPr>
          <w:rFonts w:ascii="Times New Roman" w:hAnsi="Times New Roman" w:cs="Times New Roman"/>
          <w:sz w:val="28"/>
          <w:szCs w:val="28"/>
          <w:lang w:val="es-UY"/>
        </w:rPr>
        <w:lastRenderedPageBreak/>
        <w:t xml:space="preserve">La agenda global, como ustedes saben, estableció como uno de sus objetivos (ODS </w:t>
      </w:r>
      <w:r w:rsidR="00744371">
        <w:rPr>
          <w:rFonts w:ascii="Times New Roman" w:hAnsi="Times New Roman" w:cs="Times New Roman"/>
          <w:sz w:val="28"/>
          <w:szCs w:val="28"/>
          <w:lang w:val="es-UY"/>
        </w:rPr>
        <w:t>5)</w:t>
      </w:r>
      <w:r w:rsidR="00744371" w:rsidRPr="000B1710">
        <w:rPr>
          <w:rStyle w:val="s2"/>
          <w:rFonts w:ascii="Times New Roman" w:hAnsi="Times New Roman" w:cs="Times New Roman"/>
          <w:b/>
          <w:sz w:val="28"/>
          <w:szCs w:val="28"/>
          <w:lang w:val="es-UY"/>
        </w:rPr>
        <w:t xml:space="preserve"> </w:t>
      </w:r>
      <w:r w:rsidRPr="00184A1A">
        <w:rPr>
          <w:rFonts w:ascii="Times New Roman" w:hAnsi="Times New Roman" w:cs="Times New Roman"/>
          <w:i/>
          <w:sz w:val="28"/>
          <w:szCs w:val="28"/>
          <w:lang w:val="es-UY"/>
        </w:rPr>
        <w:t>Lograr la igualdad de género y el empoderamiento de todas las mujeres y niñas.</w:t>
      </w:r>
      <w:r w:rsidRPr="000B1710">
        <w:rPr>
          <w:rFonts w:ascii="Times New Roman" w:hAnsi="Times New Roman" w:cs="Times New Roman"/>
          <w:b/>
          <w:sz w:val="28"/>
          <w:szCs w:val="28"/>
          <w:lang w:val="es-UY"/>
        </w:rPr>
        <w:t xml:space="preserve"> </w:t>
      </w:r>
    </w:p>
    <w:p w:rsidR="00004969" w:rsidRPr="000B1710" w:rsidRDefault="00004969" w:rsidP="00184A1A">
      <w:pPr>
        <w:spacing w:line="360" w:lineRule="auto"/>
        <w:jc w:val="both"/>
        <w:rPr>
          <w:rFonts w:ascii="Times New Roman" w:hAnsi="Times New Roman" w:cs="Times New Roman"/>
          <w:sz w:val="28"/>
          <w:szCs w:val="28"/>
          <w:lang w:val="es-UY"/>
        </w:rPr>
      </w:pPr>
      <w:r w:rsidRPr="000B1710">
        <w:rPr>
          <w:rFonts w:ascii="Times New Roman" w:hAnsi="Times New Roman" w:cs="Times New Roman"/>
          <w:sz w:val="28"/>
          <w:szCs w:val="28"/>
          <w:lang w:val="es-UY"/>
        </w:rPr>
        <w:t xml:space="preserve">Es fundamental hacer de este objetivo una agenda concreta, capaz de cambiar la vida mujeres y niñas de la región y el mundo. </w:t>
      </w:r>
    </w:p>
    <w:p w:rsidR="00004969" w:rsidRPr="000B1710" w:rsidRDefault="00004969" w:rsidP="00184A1A">
      <w:pPr>
        <w:spacing w:line="360" w:lineRule="auto"/>
        <w:jc w:val="both"/>
        <w:rPr>
          <w:rFonts w:ascii="Times New Roman" w:hAnsi="Times New Roman" w:cs="Times New Roman"/>
          <w:sz w:val="28"/>
          <w:szCs w:val="28"/>
          <w:lang w:val="es-UY"/>
        </w:rPr>
      </w:pPr>
      <w:r w:rsidRPr="000B1710">
        <w:rPr>
          <w:rFonts w:ascii="Times New Roman" w:hAnsi="Times New Roman" w:cs="Times New Roman"/>
          <w:sz w:val="28"/>
          <w:szCs w:val="28"/>
          <w:lang w:val="es-UY"/>
        </w:rPr>
        <w:t xml:space="preserve">Sin embargo, para hacer de la igualdad de género una realidad, enfrentamos el desafío de transversalizar esta mirada en todas las dimensiones del desarrollo, sin dejar ninguna al margen. </w:t>
      </w:r>
    </w:p>
    <w:p w:rsidR="00004969" w:rsidRPr="000B1710" w:rsidRDefault="00004969" w:rsidP="00184A1A">
      <w:pPr>
        <w:spacing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UY"/>
        </w:rPr>
        <w:t>Desarrollo e igualdad de género van juntas, esto lo sabemos, hace ya mucho tiempo.</w:t>
      </w:r>
      <w:r w:rsidR="00184A1A">
        <w:rPr>
          <w:rFonts w:ascii="Times New Roman" w:hAnsi="Times New Roman" w:cs="Times New Roman"/>
          <w:sz w:val="28"/>
          <w:szCs w:val="28"/>
          <w:lang w:val="es-UY"/>
        </w:rPr>
        <w:t xml:space="preserve"> </w:t>
      </w:r>
      <w:r w:rsidR="0062221F" w:rsidRPr="000B1710">
        <w:rPr>
          <w:rFonts w:ascii="Times New Roman" w:hAnsi="Times New Roman" w:cs="Times New Roman"/>
          <w:sz w:val="28"/>
          <w:szCs w:val="28"/>
          <w:lang w:val="es-MX"/>
        </w:rPr>
        <w:t>Los compromisos están, la voluntad existe</w:t>
      </w:r>
      <w:r w:rsidR="000B1710" w:rsidRPr="000B1710">
        <w:rPr>
          <w:rFonts w:ascii="Times New Roman" w:hAnsi="Times New Roman" w:cs="Times New Roman"/>
          <w:sz w:val="28"/>
          <w:szCs w:val="28"/>
          <w:lang w:val="es-MX"/>
        </w:rPr>
        <w:t xml:space="preserve"> (eso parece)</w:t>
      </w:r>
      <w:r w:rsidR="0062221F" w:rsidRPr="000B1710">
        <w:rPr>
          <w:rFonts w:ascii="Times New Roman" w:hAnsi="Times New Roman" w:cs="Times New Roman"/>
          <w:sz w:val="28"/>
          <w:szCs w:val="28"/>
          <w:lang w:val="es-MX"/>
        </w:rPr>
        <w:t xml:space="preserve">, </w:t>
      </w:r>
      <w:r w:rsidR="00791B51" w:rsidRPr="000B1710">
        <w:rPr>
          <w:rFonts w:ascii="Times New Roman" w:hAnsi="Times New Roman" w:cs="Times New Roman"/>
          <w:sz w:val="28"/>
          <w:szCs w:val="28"/>
          <w:lang w:val="es-MX"/>
        </w:rPr>
        <w:t xml:space="preserve">es hora </w:t>
      </w:r>
      <w:r w:rsidR="00EE48A4" w:rsidRPr="000B1710">
        <w:rPr>
          <w:rFonts w:ascii="Times New Roman" w:hAnsi="Times New Roman" w:cs="Times New Roman"/>
          <w:sz w:val="28"/>
          <w:szCs w:val="28"/>
          <w:lang w:val="es-MX"/>
        </w:rPr>
        <w:t>de tomar acción</w:t>
      </w:r>
      <w:r w:rsidR="003E55D3" w:rsidRPr="000B1710">
        <w:rPr>
          <w:rFonts w:ascii="Times New Roman" w:hAnsi="Times New Roman" w:cs="Times New Roman"/>
          <w:sz w:val="28"/>
          <w:szCs w:val="28"/>
          <w:lang w:val="es-MX"/>
        </w:rPr>
        <w:t>.</w:t>
      </w:r>
    </w:p>
    <w:p w:rsidR="000B1710" w:rsidRPr="000B1710" w:rsidRDefault="00004969" w:rsidP="00184A1A">
      <w:pPr>
        <w:spacing w:line="360" w:lineRule="auto"/>
        <w:jc w:val="both"/>
        <w:rPr>
          <w:rFonts w:ascii="Times New Roman" w:hAnsi="Times New Roman" w:cs="Times New Roman"/>
          <w:bCs/>
          <w:sz w:val="28"/>
          <w:szCs w:val="28"/>
          <w:lang w:val="es-UY"/>
        </w:rPr>
      </w:pPr>
      <w:r w:rsidRPr="000B1710">
        <w:rPr>
          <w:rFonts w:ascii="Times New Roman" w:hAnsi="Times New Roman" w:cs="Times New Roman"/>
          <w:bCs/>
          <w:sz w:val="28"/>
          <w:szCs w:val="28"/>
          <w:lang w:val="es-UY"/>
        </w:rPr>
        <w:t>El Estado es un  acto</w:t>
      </w:r>
      <w:r w:rsidR="000B1710" w:rsidRPr="000B1710">
        <w:rPr>
          <w:rFonts w:ascii="Times New Roman" w:hAnsi="Times New Roman" w:cs="Times New Roman"/>
          <w:bCs/>
          <w:sz w:val="28"/>
          <w:szCs w:val="28"/>
          <w:lang w:val="es-UY"/>
        </w:rPr>
        <w:t>r fundamental y tiene un rol in</w:t>
      </w:r>
      <w:r w:rsidRPr="000B1710">
        <w:rPr>
          <w:rFonts w:ascii="Times New Roman" w:hAnsi="Times New Roman" w:cs="Times New Roman"/>
          <w:bCs/>
          <w:sz w:val="28"/>
          <w:szCs w:val="28"/>
          <w:lang w:val="es-UY"/>
        </w:rPr>
        <w:t>tra</w:t>
      </w:r>
      <w:r w:rsidR="000B1710" w:rsidRPr="000B1710">
        <w:rPr>
          <w:rFonts w:ascii="Times New Roman" w:hAnsi="Times New Roman" w:cs="Times New Roman"/>
          <w:bCs/>
          <w:sz w:val="28"/>
          <w:szCs w:val="28"/>
          <w:lang w:val="es-UY"/>
        </w:rPr>
        <w:t>n</w:t>
      </w:r>
      <w:r w:rsidRPr="000B1710">
        <w:rPr>
          <w:rFonts w:ascii="Times New Roman" w:hAnsi="Times New Roman" w:cs="Times New Roman"/>
          <w:bCs/>
          <w:sz w:val="28"/>
          <w:szCs w:val="28"/>
          <w:lang w:val="es-UY"/>
        </w:rPr>
        <w:t xml:space="preserve">sferible en el avance hacia la igualdad. </w:t>
      </w:r>
      <w:r w:rsidR="000B1710" w:rsidRPr="000B1710">
        <w:rPr>
          <w:rFonts w:ascii="Times New Roman" w:hAnsi="Times New Roman" w:cs="Times New Roman"/>
          <w:bCs/>
          <w:sz w:val="28"/>
          <w:szCs w:val="28"/>
          <w:lang w:val="es-UY"/>
        </w:rPr>
        <w:t xml:space="preserve">Las políticas públicas deben ser capaces de dar cuenta de las brechas existentes y construir  respuestas transformadoras. </w:t>
      </w:r>
    </w:p>
    <w:p w:rsidR="00004969" w:rsidRPr="000B1710" w:rsidRDefault="00211F37" w:rsidP="00184A1A">
      <w:pPr>
        <w:spacing w:line="360" w:lineRule="auto"/>
        <w:jc w:val="both"/>
        <w:rPr>
          <w:rFonts w:ascii="Times New Roman" w:hAnsi="Times New Roman" w:cs="Times New Roman"/>
          <w:bCs/>
          <w:sz w:val="28"/>
          <w:szCs w:val="28"/>
          <w:lang w:val="es-UY"/>
        </w:rPr>
      </w:pPr>
      <w:r w:rsidRPr="000B1710">
        <w:rPr>
          <w:rFonts w:ascii="Times New Roman" w:hAnsi="Times New Roman" w:cs="Times New Roman"/>
          <w:bCs/>
          <w:sz w:val="28"/>
          <w:szCs w:val="28"/>
          <w:lang w:val="es-UY"/>
        </w:rPr>
        <w:t>Quienes hoy ocupan</w:t>
      </w:r>
      <w:r w:rsidR="00B12ECE" w:rsidRPr="000B1710">
        <w:rPr>
          <w:rFonts w:ascii="Times New Roman" w:hAnsi="Times New Roman" w:cs="Times New Roman"/>
          <w:bCs/>
          <w:sz w:val="28"/>
          <w:szCs w:val="28"/>
          <w:lang w:val="es-UY"/>
        </w:rPr>
        <w:t xml:space="preserve"> los lugares de decisión </w:t>
      </w:r>
      <w:r w:rsidRPr="000B1710">
        <w:rPr>
          <w:rFonts w:ascii="Times New Roman" w:hAnsi="Times New Roman" w:cs="Times New Roman"/>
          <w:bCs/>
          <w:sz w:val="28"/>
          <w:szCs w:val="28"/>
          <w:lang w:val="es-UY"/>
        </w:rPr>
        <w:t xml:space="preserve">tienen por el delante el desafío de </w:t>
      </w:r>
      <w:r w:rsidR="00C429E0" w:rsidRPr="000B1710">
        <w:rPr>
          <w:rFonts w:ascii="Times New Roman" w:hAnsi="Times New Roman" w:cs="Times New Roman"/>
          <w:bCs/>
          <w:sz w:val="28"/>
          <w:szCs w:val="28"/>
          <w:lang w:val="es-UY"/>
        </w:rPr>
        <w:t xml:space="preserve">protagonizar </w:t>
      </w:r>
      <w:r w:rsidRPr="000B1710">
        <w:rPr>
          <w:rFonts w:ascii="Times New Roman" w:hAnsi="Times New Roman" w:cs="Times New Roman"/>
          <w:bCs/>
          <w:sz w:val="28"/>
          <w:szCs w:val="28"/>
          <w:lang w:val="es-UY"/>
        </w:rPr>
        <w:t xml:space="preserve">la transformación. </w:t>
      </w:r>
    </w:p>
    <w:p w:rsidR="000B1710" w:rsidRPr="000B1710" w:rsidRDefault="000B1710" w:rsidP="00184A1A">
      <w:pPr>
        <w:spacing w:line="360" w:lineRule="auto"/>
        <w:jc w:val="both"/>
        <w:rPr>
          <w:rFonts w:ascii="Times New Roman" w:hAnsi="Times New Roman" w:cs="Times New Roman"/>
          <w:sz w:val="28"/>
          <w:szCs w:val="28"/>
          <w:lang w:val="es-MX"/>
        </w:rPr>
      </w:pPr>
      <w:r w:rsidRPr="00184A1A">
        <w:rPr>
          <w:rFonts w:ascii="Times New Roman" w:hAnsi="Times New Roman" w:cs="Times New Roman"/>
          <w:sz w:val="28"/>
          <w:szCs w:val="28"/>
          <w:u w:val="single"/>
          <w:lang w:val="es-MX"/>
        </w:rPr>
        <w:t>Finalmente</w:t>
      </w:r>
      <w:r>
        <w:rPr>
          <w:rFonts w:ascii="Times New Roman" w:hAnsi="Times New Roman" w:cs="Times New Roman"/>
          <w:sz w:val="28"/>
          <w:szCs w:val="28"/>
          <w:lang w:val="es-MX"/>
        </w:rPr>
        <w:t xml:space="preserve">: </w:t>
      </w:r>
    </w:p>
    <w:p w:rsidR="00004969" w:rsidRPr="000B1710" w:rsidRDefault="00F503FB" w:rsidP="00184A1A">
      <w:pPr>
        <w:spacing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 xml:space="preserve">Hoy nos hemos convocado a un debate por demás relevante para la democracia y el desarrollo de la región: el rol del Estado en la construcción de la igualdad de género. </w:t>
      </w:r>
    </w:p>
    <w:p w:rsidR="000B1710" w:rsidRPr="000B1710" w:rsidRDefault="00F503FB" w:rsidP="00184A1A">
      <w:pPr>
        <w:spacing w:line="360" w:lineRule="auto"/>
        <w:jc w:val="both"/>
        <w:rPr>
          <w:rFonts w:ascii="Times New Roman" w:hAnsi="Times New Roman" w:cs="Times New Roman"/>
          <w:sz w:val="28"/>
          <w:szCs w:val="28"/>
          <w:lang w:val="es-MX"/>
        </w:rPr>
      </w:pPr>
      <w:r w:rsidRPr="000B1710">
        <w:rPr>
          <w:rFonts w:ascii="Times New Roman" w:hAnsi="Times New Roman" w:cs="Times New Roman"/>
          <w:sz w:val="28"/>
          <w:szCs w:val="28"/>
          <w:lang w:val="es-MX"/>
        </w:rPr>
        <w:t xml:space="preserve">Nos preguntaremos en estos días acerca del camino recorrido, los logros y las dificultades. Los aciertos y los errores. Y por sobre todas las cosas, nos </w:t>
      </w:r>
      <w:r w:rsidRPr="000B1710">
        <w:rPr>
          <w:rFonts w:ascii="Times New Roman" w:hAnsi="Times New Roman" w:cs="Times New Roman"/>
          <w:sz w:val="28"/>
          <w:szCs w:val="28"/>
          <w:lang w:val="es-MX"/>
        </w:rPr>
        <w:lastRenderedPageBreak/>
        <w:t xml:space="preserve">deberemos preguntar (ensayando algunas respuestas), </w:t>
      </w:r>
      <w:r w:rsidR="00184A1A">
        <w:rPr>
          <w:rFonts w:ascii="Times New Roman" w:hAnsi="Times New Roman" w:cs="Times New Roman"/>
          <w:sz w:val="28"/>
          <w:szCs w:val="28"/>
          <w:lang w:val="es-MX"/>
        </w:rPr>
        <w:t>¿</w:t>
      </w:r>
      <w:r w:rsidRPr="000B1710">
        <w:rPr>
          <w:rFonts w:ascii="Times New Roman" w:hAnsi="Times New Roman" w:cs="Times New Roman"/>
          <w:sz w:val="28"/>
          <w:szCs w:val="28"/>
          <w:lang w:val="es-MX"/>
        </w:rPr>
        <w:t>de qué manera el Estado se h</w:t>
      </w:r>
      <w:r w:rsidR="000B1710">
        <w:rPr>
          <w:rFonts w:ascii="Times New Roman" w:hAnsi="Times New Roman" w:cs="Times New Roman"/>
          <w:sz w:val="28"/>
          <w:szCs w:val="28"/>
          <w:lang w:val="es-MX"/>
        </w:rPr>
        <w:t>ace parte de esta construcción?</w:t>
      </w:r>
      <w:r w:rsidRPr="000B1710">
        <w:rPr>
          <w:rFonts w:ascii="Times New Roman" w:hAnsi="Times New Roman" w:cs="Times New Roman"/>
          <w:sz w:val="28"/>
          <w:szCs w:val="28"/>
          <w:lang w:val="es-MX"/>
        </w:rPr>
        <w:t xml:space="preserve"> </w:t>
      </w:r>
    </w:p>
    <w:p w:rsidR="00184A1A" w:rsidRDefault="00184A1A" w:rsidP="00184A1A">
      <w:pPr>
        <w:spacing w:line="360" w:lineRule="auto"/>
        <w:jc w:val="both"/>
        <w:rPr>
          <w:rFonts w:ascii="Times New Roman" w:hAnsi="Times New Roman" w:cs="Times New Roman"/>
          <w:sz w:val="28"/>
          <w:szCs w:val="28"/>
          <w:lang w:val="es-MX"/>
        </w:rPr>
      </w:pPr>
      <w:r>
        <w:rPr>
          <w:rFonts w:ascii="Times New Roman" w:hAnsi="Times New Roman" w:cs="Times New Roman"/>
          <w:sz w:val="28"/>
          <w:szCs w:val="28"/>
          <w:lang w:val="es-MX"/>
        </w:rPr>
        <w:t>Les auguro un excelente trabajo.</w:t>
      </w:r>
      <w:r w:rsidR="000B1710" w:rsidRPr="000B1710">
        <w:rPr>
          <w:rFonts w:ascii="Times New Roman" w:hAnsi="Times New Roman" w:cs="Times New Roman"/>
          <w:sz w:val="28"/>
          <w:szCs w:val="28"/>
          <w:lang w:val="es-MX"/>
        </w:rPr>
        <w:t xml:space="preserve"> </w:t>
      </w:r>
    </w:p>
    <w:p w:rsidR="00762938" w:rsidRPr="000B1710" w:rsidRDefault="00184A1A" w:rsidP="00184A1A">
      <w:pPr>
        <w:spacing w:line="360" w:lineRule="auto"/>
        <w:jc w:val="both"/>
        <w:rPr>
          <w:rFonts w:ascii="Times New Roman" w:hAnsi="Times New Roman" w:cs="Times New Roman"/>
          <w:sz w:val="28"/>
          <w:szCs w:val="28"/>
          <w:lang w:val="es-MX"/>
        </w:rPr>
      </w:pPr>
      <w:r>
        <w:rPr>
          <w:rFonts w:ascii="Times New Roman" w:hAnsi="Times New Roman" w:cs="Times New Roman"/>
          <w:sz w:val="28"/>
          <w:szCs w:val="28"/>
          <w:lang w:val="es-MX"/>
        </w:rPr>
        <w:t>M</w:t>
      </w:r>
      <w:bookmarkStart w:id="0" w:name="_GoBack"/>
      <w:bookmarkEnd w:id="0"/>
      <w:r w:rsidR="00762938" w:rsidRPr="000B1710">
        <w:rPr>
          <w:rFonts w:ascii="Times New Roman" w:hAnsi="Times New Roman" w:cs="Times New Roman"/>
          <w:sz w:val="28"/>
          <w:szCs w:val="28"/>
          <w:lang w:val="es-MX"/>
        </w:rPr>
        <w:t>uchas gracias.</w:t>
      </w:r>
    </w:p>
    <w:sectPr w:rsidR="00762938" w:rsidRPr="000B1710" w:rsidSect="000872E1">
      <w:footerReference w:type="default" r:id="rId9"/>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6F" w:rsidRDefault="0065566F" w:rsidP="00692BE6">
      <w:pPr>
        <w:spacing w:after="0" w:line="240" w:lineRule="auto"/>
      </w:pPr>
      <w:r>
        <w:separator/>
      </w:r>
    </w:p>
  </w:endnote>
  <w:endnote w:type="continuationSeparator" w:id="0">
    <w:p w:rsidR="0065566F" w:rsidRDefault="0065566F" w:rsidP="0069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39954"/>
      <w:docPartObj>
        <w:docPartGallery w:val="Page Numbers (Bottom of Page)"/>
        <w:docPartUnique/>
      </w:docPartObj>
    </w:sdtPr>
    <w:sdtEndPr/>
    <w:sdtContent>
      <w:p w:rsidR="005B48E9" w:rsidRDefault="00844514">
        <w:pPr>
          <w:pStyle w:val="Piedepgina"/>
          <w:jc w:val="center"/>
        </w:pPr>
        <w:r>
          <w:fldChar w:fldCharType="begin"/>
        </w:r>
        <w:r>
          <w:instrText xml:space="preserve"> PAGE   \* MERGEFORMAT </w:instrText>
        </w:r>
        <w:r>
          <w:fldChar w:fldCharType="separate"/>
        </w:r>
        <w:r w:rsidR="00184A1A">
          <w:rPr>
            <w:noProof/>
          </w:rPr>
          <w:t>5</w:t>
        </w:r>
        <w:r>
          <w:rPr>
            <w:noProof/>
          </w:rPr>
          <w:fldChar w:fldCharType="end"/>
        </w:r>
      </w:p>
    </w:sdtContent>
  </w:sdt>
  <w:p w:rsidR="005B48E9" w:rsidRDefault="005B48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6F" w:rsidRDefault="0065566F" w:rsidP="00692BE6">
      <w:pPr>
        <w:spacing w:after="0" w:line="240" w:lineRule="auto"/>
      </w:pPr>
      <w:r>
        <w:separator/>
      </w:r>
    </w:p>
  </w:footnote>
  <w:footnote w:type="continuationSeparator" w:id="0">
    <w:p w:rsidR="0065566F" w:rsidRDefault="0065566F" w:rsidP="00692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136"/>
    <w:multiLevelType w:val="hybridMultilevel"/>
    <w:tmpl w:val="B6B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0164"/>
    <w:multiLevelType w:val="hybridMultilevel"/>
    <w:tmpl w:val="30F6C6F8"/>
    <w:lvl w:ilvl="0" w:tplc="A21A6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4B95"/>
    <w:multiLevelType w:val="hybridMultilevel"/>
    <w:tmpl w:val="1A32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433FD"/>
    <w:multiLevelType w:val="hybridMultilevel"/>
    <w:tmpl w:val="7A965DE0"/>
    <w:lvl w:ilvl="0" w:tplc="380A0001">
      <w:start w:val="1"/>
      <w:numFmt w:val="bullet"/>
      <w:lvlText w:val=""/>
      <w:lvlJc w:val="left"/>
      <w:pPr>
        <w:ind w:left="450" w:hanging="360"/>
      </w:pPr>
      <w:rPr>
        <w:rFonts w:ascii="Symbol" w:hAnsi="Symbol" w:hint="default"/>
      </w:rPr>
    </w:lvl>
    <w:lvl w:ilvl="1" w:tplc="380A0003" w:tentative="1">
      <w:start w:val="1"/>
      <w:numFmt w:val="bullet"/>
      <w:lvlText w:val="o"/>
      <w:lvlJc w:val="left"/>
      <w:pPr>
        <w:ind w:left="1170" w:hanging="360"/>
      </w:pPr>
      <w:rPr>
        <w:rFonts w:ascii="Courier New" w:hAnsi="Courier New" w:cs="Courier New" w:hint="default"/>
      </w:rPr>
    </w:lvl>
    <w:lvl w:ilvl="2" w:tplc="380A0005" w:tentative="1">
      <w:start w:val="1"/>
      <w:numFmt w:val="bullet"/>
      <w:lvlText w:val=""/>
      <w:lvlJc w:val="left"/>
      <w:pPr>
        <w:ind w:left="1890" w:hanging="360"/>
      </w:pPr>
      <w:rPr>
        <w:rFonts w:ascii="Wingdings" w:hAnsi="Wingdings" w:hint="default"/>
      </w:rPr>
    </w:lvl>
    <w:lvl w:ilvl="3" w:tplc="380A0001" w:tentative="1">
      <w:start w:val="1"/>
      <w:numFmt w:val="bullet"/>
      <w:lvlText w:val=""/>
      <w:lvlJc w:val="left"/>
      <w:pPr>
        <w:ind w:left="2610" w:hanging="360"/>
      </w:pPr>
      <w:rPr>
        <w:rFonts w:ascii="Symbol" w:hAnsi="Symbol" w:hint="default"/>
      </w:rPr>
    </w:lvl>
    <w:lvl w:ilvl="4" w:tplc="380A0003" w:tentative="1">
      <w:start w:val="1"/>
      <w:numFmt w:val="bullet"/>
      <w:lvlText w:val="o"/>
      <w:lvlJc w:val="left"/>
      <w:pPr>
        <w:ind w:left="3330" w:hanging="360"/>
      </w:pPr>
      <w:rPr>
        <w:rFonts w:ascii="Courier New" w:hAnsi="Courier New" w:cs="Courier New" w:hint="default"/>
      </w:rPr>
    </w:lvl>
    <w:lvl w:ilvl="5" w:tplc="380A0005" w:tentative="1">
      <w:start w:val="1"/>
      <w:numFmt w:val="bullet"/>
      <w:lvlText w:val=""/>
      <w:lvlJc w:val="left"/>
      <w:pPr>
        <w:ind w:left="4050" w:hanging="360"/>
      </w:pPr>
      <w:rPr>
        <w:rFonts w:ascii="Wingdings" w:hAnsi="Wingdings" w:hint="default"/>
      </w:rPr>
    </w:lvl>
    <w:lvl w:ilvl="6" w:tplc="380A0001" w:tentative="1">
      <w:start w:val="1"/>
      <w:numFmt w:val="bullet"/>
      <w:lvlText w:val=""/>
      <w:lvlJc w:val="left"/>
      <w:pPr>
        <w:ind w:left="4770" w:hanging="360"/>
      </w:pPr>
      <w:rPr>
        <w:rFonts w:ascii="Symbol" w:hAnsi="Symbol" w:hint="default"/>
      </w:rPr>
    </w:lvl>
    <w:lvl w:ilvl="7" w:tplc="380A0003" w:tentative="1">
      <w:start w:val="1"/>
      <w:numFmt w:val="bullet"/>
      <w:lvlText w:val="o"/>
      <w:lvlJc w:val="left"/>
      <w:pPr>
        <w:ind w:left="5490" w:hanging="360"/>
      </w:pPr>
      <w:rPr>
        <w:rFonts w:ascii="Courier New" w:hAnsi="Courier New" w:cs="Courier New" w:hint="default"/>
      </w:rPr>
    </w:lvl>
    <w:lvl w:ilvl="8" w:tplc="380A0005" w:tentative="1">
      <w:start w:val="1"/>
      <w:numFmt w:val="bullet"/>
      <w:lvlText w:val=""/>
      <w:lvlJc w:val="left"/>
      <w:pPr>
        <w:ind w:left="6210" w:hanging="360"/>
      </w:pPr>
      <w:rPr>
        <w:rFonts w:ascii="Wingdings" w:hAnsi="Wingdings" w:hint="default"/>
      </w:rPr>
    </w:lvl>
  </w:abstractNum>
  <w:abstractNum w:abstractNumId="4" w15:restartNumberingAfterBreak="0">
    <w:nsid w:val="28905216"/>
    <w:multiLevelType w:val="hybridMultilevel"/>
    <w:tmpl w:val="DD2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B64EA"/>
    <w:multiLevelType w:val="hybridMultilevel"/>
    <w:tmpl w:val="3D1A5760"/>
    <w:lvl w:ilvl="0" w:tplc="52BEB1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52871"/>
    <w:multiLevelType w:val="hybridMultilevel"/>
    <w:tmpl w:val="7B4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12F27"/>
    <w:multiLevelType w:val="hybridMultilevel"/>
    <w:tmpl w:val="4DFAEA90"/>
    <w:lvl w:ilvl="0" w:tplc="920EC4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F6012"/>
    <w:multiLevelType w:val="hybridMultilevel"/>
    <w:tmpl w:val="EAA0B8EC"/>
    <w:lvl w:ilvl="0" w:tplc="3260F21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A7D54"/>
    <w:multiLevelType w:val="hybridMultilevel"/>
    <w:tmpl w:val="CABAFC58"/>
    <w:lvl w:ilvl="0" w:tplc="7BA613A4">
      <w:start w:val="5"/>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8456CF"/>
    <w:multiLevelType w:val="hybridMultilevel"/>
    <w:tmpl w:val="F17A7A98"/>
    <w:lvl w:ilvl="0" w:tplc="380A0001">
      <w:start w:val="1"/>
      <w:numFmt w:val="bullet"/>
      <w:lvlText w:val=""/>
      <w:lvlJc w:val="left"/>
      <w:pPr>
        <w:ind w:left="450" w:hanging="360"/>
      </w:pPr>
      <w:rPr>
        <w:rFonts w:ascii="Symbol" w:hAnsi="Symbol" w:hint="default"/>
      </w:rPr>
    </w:lvl>
    <w:lvl w:ilvl="1" w:tplc="380A0003" w:tentative="1">
      <w:start w:val="1"/>
      <w:numFmt w:val="bullet"/>
      <w:lvlText w:val="o"/>
      <w:lvlJc w:val="left"/>
      <w:pPr>
        <w:ind w:left="1170" w:hanging="360"/>
      </w:pPr>
      <w:rPr>
        <w:rFonts w:ascii="Courier New" w:hAnsi="Courier New" w:cs="Courier New" w:hint="default"/>
      </w:rPr>
    </w:lvl>
    <w:lvl w:ilvl="2" w:tplc="380A0005" w:tentative="1">
      <w:start w:val="1"/>
      <w:numFmt w:val="bullet"/>
      <w:lvlText w:val=""/>
      <w:lvlJc w:val="left"/>
      <w:pPr>
        <w:ind w:left="1890" w:hanging="360"/>
      </w:pPr>
      <w:rPr>
        <w:rFonts w:ascii="Wingdings" w:hAnsi="Wingdings" w:hint="default"/>
      </w:rPr>
    </w:lvl>
    <w:lvl w:ilvl="3" w:tplc="380A0001" w:tentative="1">
      <w:start w:val="1"/>
      <w:numFmt w:val="bullet"/>
      <w:lvlText w:val=""/>
      <w:lvlJc w:val="left"/>
      <w:pPr>
        <w:ind w:left="2610" w:hanging="360"/>
      </w:pPr>
      <w:rPr>
        <w:rFonts w:ascii="Symbol" w:hAnsi="Symbol" w:hint="default"/>
      </w:rPr>
    </w:lvl>
    <w:lvl w:ilvl="4" w:tplc="380A0003" w:tentative="1">
      <w:start w:val="1"/>
      <w:numFmt w:val="bullet"/>
      <w:lvlText w:val="o"/>
      <w:lvlJc w:val="left"/>
      <w:pPr>
        <w:ind w:left="3330" w:hanging="360"/>
      </w:pPr>
      <w:rPr>
        <w:rFonts w:ascii="Courier New" w:hAnsi="Courier New" w:cs="Courier New" w:hint="default"/>
      </w:rPr>
    </w:lvl>
    <w:lvl w:ilvl="5" w:tplc="380A0005" w:tentative="1">
      <w:start w:val="1"/>
      <w:numFmt w:val="bullet"/>
      <w:lvlText w:val=""/>
      <w:lvlJc w:val="left"/>
      <w:pPr>
        <w:ind w:left="4050" w:hanging="360"/>
      </w:pPr>
      <w:rPr>
        <w:rFonts w:ascii="Wingdings" w:hAnsi="Wingdings" w:hint="default"/>
      </w:rPr>
    </w:lvl>
    <w:lvl w:ilvl="6" w:tplc="380A0001" w:tentative="1">
      <w:start w:val="1"/>
      <w:numFmt w:val="bullet"/>
      <w:lvlText w:val=""/>
      <w:lvlJc w:val="left"/>
      <w:pPr>
        <w:ind w:left="4770" w:hanging="360"/>
      </w:pPr>
      <w:rPr>
        <w:rFonts w:ascii="Symbol" w:hAnsi="Symbol" w:hint="default"/>
      </w:rPr>
    </w:lvl>
    <w:lvl w:ilvl="7" w:tplc="380A0003" w:tentative="1">
      <w:start w:val="1"/>
      <w:numFmt w:val="bullet"/>
      <w:lvlText w:val="o"/>
      <w:lvlJc w:val="left"/>
      <w:pPr>
        <w:ind w:left="5490" w:hanging="360"/>
      </w:pPr>
      <w:rPr>
        <w:rFonts w:ascii="Courier New" w:hAnsi="Courier New" w:cs="Courier New" w:hint="default"/>
      </w:rPr>
    </w:lvl>
    <w:lvl w:ilvl="8" w:tplc="380A0005" w:tentative="1">
      <w:start w:val="1"/>
      <w:numFmt w:val="bullet"/>
      <w:lvlText w:val=""/>
      <w:lvlJc w:val="left"/>
      <w:pPr>
        <w:ind w:left="6210" w:hanging="360"/>
      </w:pPr>
      <w:rPr>
        <w:rFonts w:ascii="Wingdings" w:hAnsi="Wingdings" w:hint="default"/>
      </w:rPr>
    </w:lvl>
  </w:abstractNum>
  <w:abstractNum w:abstractNumId="11" w15:restartNumberingAfterBreak="0">
    <w:nsid w:val="6AC25A80"/>
    <w:multiLevelType w:val="hybridMultilevel"/>
    <w:tmpl w:val="C1743762"/>
    <w:lvl w:ilvl="0" w:tplc="87DC9C68">
      <w:start w:val="1"/>
      <w:numFmt w:val="decimal"/>
      <w:lvlText w:val="%1."/>
      <w:lvlJc w:val="left"/>
      <w:pPr>
        <w:ind w:left="450" w:hanging="360"/>
      </w:pPr>
      <w:rPr>
        <w:rFonts w:hint="default"/>
      </w:rPr>
    </w:lvl>
    <w:lvl w:ilvl="1" w:tplc="380A0019" w:tentative="1">
      <w:start w:val="1"/>
      <w:numFmt w:val="lowerLetter"/>
      <w:lvlText w:val="%2."/>
      <w:lvlJc w:val="left"/>
      <w:pPr>
        <w:ind w:left="1170" w:hanging="360"/>
      </w:pPr>
    </w:lvl>
    <w:lvl w:ilvl="2" w:tplc="380A001B" w:tentative="1">
      <w:start w:val="1"/>
      <w:numFmt w:val="lowerRoman"/>
      <w:lvlText w:val="%3."/>
      <w:lvlJc w:val="right"/>
      <w:pPr>
        <w:ind w:left="1890" w:hanging="180"/>
      </w:pPr>
    </w:lvl>
    <w:lvl w:ilvl="3" w:tplc="380A000F" w:tentative="1">
      <w:start w:val="1"/>
      <w:numFmt w:val="decimal"/>
      <w:lvlText w:val="%4."/>
      <w:lvlJc w:val="left"/>
      <w:pPr>
        <w:ind w:left="2610" w:hanging="360"/>
      </w:pPr>
    </w:lvl>
    <w:lvl w:ilvl="4" w:tplc="380A0019" w:tentative="1">
      <w:start w:val="1"/>
      <w:numFmt w:val="lowerLetter"/>
      <w:lvlText w:val="%5."/>
      <w:lvlJc w:val="left"/>
      <w:pPr>
        <w:ind w:left="3330" w:hanging="360"/>
      </w:pPr>
    </w:lvl>
    <w:lvl w:ilvl="5" w:tplc="380A001B" w:tentative="1">
      <w:start w:val="1"/>
      <w:numFmt w:val="lowerRoman"/>
      <w:lvlText w:val="%6."/>
      <w:lvlJc w:val="right"/>
      <w:pPr>
        <w:ind w:left="4050" w:hanging="180"/>
      </w:pPr>
    </w:lvl>
    <w:lvl w:ilvl="6" w:tplc="380A000F" w:tentative="1">
      <w:start w:val="1"/>
      <w:numFmt w:val="decimal"/>
      <w:lvlText w:val="%7."/>
      <w:lvlJc w:val="left"/>
      <w:pPr>
        <w:ind w:left="4770" w:hanging="360"/>
      </w:pPr>
    </w:lvl>
    <w:lvl w:ilvl="7" w:tplc="380A0019" w:tentative="1">
      <w:start w:val="1"/>
      <w:numFmt w:val="lowerLetter"/>
      <w:lvlText w:val="%8."/>
      <w:lvlJc w:val="left"/>
      <w:pPr>
        <w:ind w:left="5490" w:hanging="360"/>
      </w:pPr>
    </w:lvl>
    <w:lvl w:ilvl="8" w:tplc="380A001B" w:tentative="1">
      <w:start w:val="1"/>
      <w:numFmt w:val="lowerRoman"/>
      <w:lvlText w:val="%9."/>
      <w:lvlJc w:val="right"/>
      <w:pPr>
        <w:ind w:left="6210" w:hanging="180"/>
      </w:pPr>
    </w:lvl>
  </w:abstractNum>
  <w:abstractNum w:abstractNumId="12" w15:restartNumberingAfterBreak="0">
    <w:nsid w:val="6BF143AB"/>
    <w:multiLevelType w:val="hybridMultilevel"/>
    <w:tmpl w:val="83422064"/>
    <w:lvl w:ilvl="0" w:tplc="04090001">
      <w:start w:val="1"/>
      <w:numFmt w:val="bullet"/>
      <w:lvlText w:val=""/>
      <w:lvlJc w:val="left"/>
      <w:pPr>
        <w:ind w:left="720" w:hanging="360"/>
      </w:pPr>
      <w:rPr>
        <w:rFonts w:ascii="Symbol" w:hAnsi="Symbol" w:hint="default"/>
      </w:rPr>
    </w:lvl>
    <w:lvl w:ilvl="1" w:tplc="F7506536">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A4E69"/>
    <w:multiLevelType w:val="hybridMultilevel"/>
    <w:tmpl w:val="C9B83BF2"/>
    <w:lvl w:ilvl="0" w:tplc="410AB15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11EE7"/>
    <w:multiLevelType w:val="hybridMultilevel"/>
    <w:tmpl w:val="1990EB56"/>
    <w:lvl w:ilvl="0" w:tplc="764263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C68A2"/>
    <w:multiLevelType w:val="hybridMultilevel"/>
    <w:tmpl w:val="9C3ADCA6"/>
    <w:lvl w:ilvl="0" w:tplc="380A0001">
      <w:start w:val="1"/>
      <w:numFmt w:val="bullet"/>
      <w:lvlText w:val=""/>
      <w:lvlJc w:val="left"/>
      <w:pPr>
        <w:ind w:left="270" w:hanging="360"/>
      </w:pPr>
      <w:rPr>
        <w:rFonts w:ascii="Symbol" w:hAnsi="Symbol" w:hint="default"/>
      </w:rPr>
    </w:lvl>
    <w:lvl w:ilvl="1" w:tplc="380A000B">
      <w:start w:val="1"/>
      <w:numFmt w:val="bullet"/>
      <w:lvlText w:val=""/>
      <w:lvlJc w:val="left"/>
      <w:pPr>
        <w:ind w:left="990" w:hanging="360"/>
      </w:pPr>
      <w:rPr>
        <w:rFonts w:ascii="Wingdings" w:hAnsi="Wingdings" w:hint="default"/>
      </w:rPr>
    </w:lvl>
    <w:lvl w:ilvl="2" w:tplc="380A0005" w:tentative="1">
      <w:start w:val="1"/>
      <w:numFmt w:val="bullet"/>
      <w:lvlText w:val=""/>
      <w:lvlJc w:val="left"/>
      <w:pPr>
        <w:ind w:left="1710" w:hanging="360"/>
      </w:pPr>
      <w:rPr>
        <w:rFonts w:ascii="Wingdings" w:hAnsi="Wingdings" w:hint="default"/>
      </w:rPr>
    </w:lvl>
    <w:lvl w:ilvl="3" w:tplc="380A0001" w:tentative="1">
      <w:start w:val="1"/>
      <w:numFmt w:val="bullet"/>
      <w:lvlText w:val=""/>
      <w:lvlJc w:val="left"/>
      <w:pPr>
        <w:ind w:left="2430" w:hanging="360"/>
      </w:pPr>
      <w:rPr>
        <w:rFonts w:ascii="Symbol" w:hAnsi="Symbol" w:hint="default"/>
      </w:rPr>
    </w:lvl>
    <w:lvl w:ilvl="4" w:tplc="380A0003" w:tentative="1">
      <w:start w:val="1"/>
      <w:numFmt w:val="bullet"/>
      <w:lvlText w:val="o"/>
      <w:lvlJc w:val="left"/>
      <w:pPr>
        <w:ind w:left="3150" w:hanging="360"/>
      </w:pPr>
      <w:rPr>
        <w:rFonts w:ascii="Courier New" w:hAnsi="Courier New" w:cs="Courier New" w:hint="default"/>
      </w:rPr>
    </w:lvl>
    <w:lvl w:ilvl="5" w:tplc="380A0005" w:tentative="1">
      <w:start w:val="1"/>
      <w:numFmt w:val="bullet"/>
      <w:lvlText w:val=""/>
      <w:lvlJc w:val="left"/>
      <w:pPr>
        <w:ind w:left="3870" w:hanging="360"/>
      </w:pPr>
      <w:rPr>
        <w:rFonts w:ascii="Wingdings" w:hAnsi="Wingdings" w:hint="default"/>
      </w:rPr>
    </w:lvl>
    <w:lvl w:ilvl="6" w:tplc="380A0001" w:tentative="1">
      <w:start w:val="1"/>
      <w:numFmt w:val="bullet"/>
      <w:lvlText w:val=""/>
      <w:lvlJc w:val="left"/>
      <w:pPr>
        <w:ind w:left="4590" w:hanging="360"/>
      </w:pPr>
      <w:rPr>
        <w:rFonts w:ascii="Symbol" w:hAnsi="Symbol" w:hint="default"/>
      </w:rPr>
    </w:lvl>
    <w:lvl w:ilvl="7" w:tplc="380A0003" w:tentative="1">
      <w:start w:val="1"/>
      <w:numFmt w:val="bullet"/>
      <w:lvlText w:val="o"/>
      <w:lvlJc w:val="left"/>
      <w:pPr>
        <w:ind w:left="5310" w:hanging="360"/>
      </w:pPr>
      <w:rPr>
        <w:rFonts w:ascii="Courier New" w:hAnsi="Courier New" w:cs="Courier New" w:hint="default"/>
      </w:rPr>
    </w:lvl>
    <w:lvl w:ilvl="8" w:tplc="380A0005" w:tentative="1">
      <w:start w:val="1"/>
      <w:numFmt w:val="bullet"/>
      <w:lvlText w:val=""/>
      <w:lvlJc w:val="left"/>
      <w:pPr>
        <w:ind w:left="6030" w:hanging="360"/>
      </w:pPr>
      <w:rPr>
        <w:rFonts w:ascii="Wingdings" w:hAnsi="Wingdings" w:hint="default"/>
      </w:rPr>
    </w:lvl>
  </w:abstractNum>
  <w:num w:numId="1">
    <w:abstractNumId w:val="0"/>
  </w:num>
  <w:num w:numId="2">
    <w:abstractNumId w:val="13"/>
  </w:num>
  <w:num w:numId="3">
    <w:abstractNumId w:val="5"/>
  </w:num>
  <w:num w:numId="4">
    <w:abstractNumId w:val="7"/>
  </w:num>
  <w:num w:numId="5">
    <w:abstractNumId w:val="14"/>
  </w:num>
  <w:num w:numId="6">
    <w:abstractNumId w:val="1"/>
  </w:num>
  <w:num w:numId="7">
    <w:abstractNumId w:val="8"/>
  </w:num>
  <w:num w:numId="8">
    <w:abstractNumId w:val="15"/>
  </w:num>
  <w:num w:numId="9">
    <w:abstractNumId w:val="9"/>
  </w:num>
  <w:num w:numId="10">
    <w:abstractNumId w:val="3"/>
  </w:num>
  <w:num w:numId="11">
    <w:abstractNumId w:val="10"/>
  </w:num>
  <w:num w:numId="12">
    <w:abstractNumId w:val="12"/>
  </w:num>
  <w:num w:numId="13">
    <w:abstractNumId w:val="11"/>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46"/>
    <w:rsid w:val="0000115B"/>
    <w:rsid w:val="00004969"/>
    <w:rsid w:val="00014B21"/>
    <w:rsid w:val="000872E1"/>
    <w:rsid w:val="000A6F9C"/>
    <w:rsid w:val="000B1710"/>
    <w:rsid w:val="000E1C1A"/>
    <w:rsid w:val="001020BE"/>
    <w:rsid w:val="00122C93"/>
    <w:rsid w:val="00125046"/>
    <w:rsid w:val="0013226F"/>
    <w:rsid w:val="00134FFF"/>
    <w:rsid w:val="00143181"/>
    <w:rsid w:val="00153C42"/>
    <w:rsid w:val="00175B69"/>
    <w:rsid w:val="00184A1A"/>
    <w:rsid w:val="00190AE2"/>
    <w:rsid w:val="00211D96"/>
    <w:rsid w:val="00211F37"/>
    <w:rsid w:val="002208AB"/>
    <w:rsid w:val="00225AAF"/>
    <w:rsid w:val="00253ECF"/>
    <w:rsid w:val="00263F19"/>
    <w:rsid w:val="00273240"/>
    <w:rsid w:val="002C5C01"/>
    <w:rsid w:val="002F1D76"/>
    <w:rsid w:val="002F4D22"/>
    <w:rsid w:val="00315980"/>
    <w:rsid w:val="00316468"/>
    <w:rsid w:val="00380608"/>
    <w:rsid w:val="00393767"/>
    <w:rsid w:val="003A7A3F"/>
    <w:rsid w:val="003B1C23"/>
    <w:rsid w:val="003D5660"/>
    <w:rsid w:val="003D7C40"/>
    <w:rsid w:val="003E55D3"/>
    <w:rsid w:val="003E71C8"/>
    <w:rsid w:val="003E72FF"/>
    <w:rsid w:val="003F16B8"/>
    <w:rsid w:val="003F3550"/>
    <w:rsid w:val="00461D27"/>
    <w:rsid w:val="00461E8E"/>
    <w:rsid w:val="00497978"/>
    <w:rsid w:val="005029E8"/>
    <w:rsid w:val="00537059"/>
    <w:rsid w:val="005627A8"/>
    <w:rsid w:val="00594FFE"/>
    <w:rsid w:val="005A0A0F"/>
    <w:rsid w:val="005B48E9"/>
    <w:rsid w:val="005B57F7"/>
    <w:rsid w:val="005B65AD"/>
    <w:rsid w:val="005D055D"/>
    <w:rsid w:val="005E081A"/>
    <w:rsid w:val="005E0E0E"/>
    <w:rsid w:val="0062221F"/>
    <w:rsid w:val="0063272D"/>
    <w:rsid w:val="00645F40"/>
    <w:rsid w:val="0065566F"/>
    <w:rsid w:val="0066034F"/>
    <w:rsid w:val="006620B7"/>
    <w:rsid w:val="00692BE6"/>
    <w:rsid w:val="006A714E"/>
    <w:rsid w:val="006E6B90"/>
    <w:rsid w:val="006F4839"/>
    <w:rsid w:val="006F7308"/>
    <w:rsid w:val="006F7BB0"/>
    <w:rsid w:val="00716413"/>
    <w:rsid w:val="007207D7"/>
    <w:rsid w:val="007313B7"/>
    <w:rsid w:val="00744371"/>
    <w:rsid w:val="00762938"/>
    <w:rsid w:val="00775310"/>
    <w:rsid w:val="00791B51"/>
    <w:rsid w:val="007B1F84"/>
    <w:rsid w:val="007C0BBA"/>
    <w:rsid w:val="007E4774"/>
    <w:rsid w:val="007E7EAF"/>
    <w:rsid w:val="008024AF"/>
    <w:rsid w:val="008179A1"/>
    <w:rsid w:val="00837FA5"/>
    <w:rsid w:val="00844514"/>
    <w:rsid w:val="008535AC"/>
    <w:rsid w:val="008647E6"/>
    <w:rsid w:val="00864FAB"/>
    <w:rsid w:val="00874E29"/>
    <w:rsid w:val="008A1403"/>
    <w:rsid w:val="008A3BD7"/>
    <w:rsid w:val="008C473B"/>
    <w:rsid w:val="008D3404"/>
    <w:rsid w:val="00907AC5"/>
    <w:rsid w:val="009652F1"/>
    <w:rsid w:val="0099006D"/>
    <w:rsid w:val="009A6C81"/>
    <w:rsid w:val="009B1C3B"/>
    <w:rsid w:val="009B1DD8"/>
    <w:rsid w:val="009B4524"/>
    <w:rsid w:val="00A1071F"/>
    <w:rsid w:val="00A15980"/>
    <w:rsid w:val="00A61E93"/>
    <w:rsid w:val="00A7721B"/>
    <w:rsid w:val="00A77F64"/>
    <w:rsid w:val="00B12ECE"/>
    <w:rsid w:val="00B30782"/>
    <w:rsid w:val="00B548D8"/>
    <w:rsid w:val="00B637CE"/>
    <w:rsid w:val="00B6477A"/>
    <w:rsid w:val="00B67EF0"/>
    <w:rsid w:val="00B85CAE"/>
    <w:rsid w:val="00B87299"/>
    <w:rsid w:val="00B87CFE"/>
    <w:rsid w:val="00B92182"/>
    <w:rsid w:val="00BC43E7"/>
    <w:rsid w:val="00BD2F21"/>
    <w:rsid w:val="00BD467C"/>
    <w:rsid w:val="00C176AA"/>
    <w:rsid w:val="00C34561"/>
    <w:rsid w:val="00C429E0"/>
    <w:rsid w:val="00C76535"/>
    <w:rsid w:val="00CA5F4F"/>
    <w:rsid w:val="00CC16C3"/>
    <w:rsid w:val="00CC3FF4"/>
    <w:rsid w:val="00D31EFC"/>
    <w:rsid w:val="00D45079"/>
    <w:rsid w:val="00D50727"/>
    <w:rsid w:val="00D75649"/>
    <w:rsid w:val="00D92085"/>
    <w:rsid w:val="00DA41CF"/>
    <w:rsid w:val="00DB023D"/>
    <w:rsid w:val="00DB2204"/>
    <w:rsid w:val="00DC4751"/>
    <w:rsid w:val="00DD6EDE"/>
    <w:rsid w:val="00E57650"/>
    <w:rsid w:val="00E70C34"/>
    <w:rsid w:val="00E7494A"/>
    <w:rsid w:val="00E85A12"/>
    <w:rsid w:val="00ED44F3"/>
    <w:rsid w:val="00ED52D9"/>
    <w:rsid w:val="00ED5774"/>
    <w:rsid w:val="00EE48A4"/>
    <w:rsid w:val="00EE53C0"/>
    <w:rsid w:val="00EF1F34"/>
    <w:rsid w:val="00F031BA"/>
    <w:rsid w:val="00F2198F"/>
    <w:rsid w:val="00F22E2E"/>
    <w:rsid w:val="00F503FB"/>
    <w:rsid w:val="00F53137"/>
    <w:rsid w:val="00F759FF"/>
    <w:rsid w:val="00F82BB1"/>
    <w:rsid w:val="00FA61E0"/>
    <w:rsid w:val="00FB5939"/>
    <w:rsid w:val="00FC0809"/>
    <w:rsid w:val="00FC4FE6"/>
    <w:rsid w:val="00FD5E69"/>
    <w:rsid w:val="00FE6598"/>
    <w:rsid w:val="00F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BC683-57C0-45F7-B121-484686F0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046"/>
    <w:pPr>
      <w:ind w:left="720"/>
      <w:contextualSpacing/>
    </w:pPr>
    <w:rPr>
      <w:lang w:val="es-UY"/>
    </w:rPr>
  </w:style>
  <w:style w:type="paragraph" w:customStyle="1" w:styleId="s3">
    <w:name w:val="s3"/>
    <w:basedOn w:val="Normal"/>
    <w:rsid w:val="00125046"/>
    <w:pPr>
      <w:spacing w:before="100" w:beforeAutospacing="1" w:after="100" w:afterAutospacing="1" w:line="240" w:lineRule="auto"/>
    </w:pPr>
    <w:rPr>
      <w:rFonts w:ascii="Times New Roman" w:hAnsi="Times New Roman" w:cs="Times New Roman"/>
      <w:sz w:val="24"/>
      <w:szCs w:val="24"/>
      <w:lang w:val="es-UY" w:eastAsia="es-UY"/>
    </w:rPr>
  </w:style>
  <w:style w:type="character" w:customStyle="1" w:styleId="s2">
    <w:name w:val="s2"/>
    <w:basedOn w:val="Fuentedeprrafopredeter"/>
    <w:rsid w:val="00125046"/>
  </w:style>
  <w:style w:type="paragraph" w:styleId="Textonotapie">
    <w:name w:val="footnote text"/>
    <w:aliases w:val="Footnote Quote,Footnote Quote1,Footnote Quote2,Footnote Quote3,Footnote Quote4,Footnote Quote5,Footnote Quote6,Footnote Quote7,Footnote Quote8,Footnote Text Char Char Char Char,Footnote Text Char Char Char Char Char"/>
    <w:basedOn w:val="Normal"/>
    <w:link w:val="TextonotapieCar"/>
    <w:uiPriority w:val="99"/>
    <w:unhideWhenUsed/>
    <w:rsid w:val="00692BE6"/>
    <w:pPr>
      <w:spacing w:after="0" w:line="240" w:lineRule="auto"/>
    </w:pPr>
    <w:rPr>
      <w:sz w:val="20"/>
      <w:szCs w:val="20"/>
    </w:rPr>
  </w:style>
  <w:style w:type="character" w:customStyle="1" w:styleId="TextonotapieCar">
    <w:name w:val="Texto nota pie Car"/>
    <w:aliases w:val="Footnote Quote Car,Footnote Quote1 Car,Footnote Quote2 Car,Footnote Quote3 Car,Footnote Quote4 Car,Footnote Quote5 Car,Footnote Quote6 Car,Footnote Quote7 Car,Footnote Quote8 Car,Footnote Text Char Char Char Char Car"/>
    <w:basedOn w:val="Fuentedeprrafopredeter"/>
    <w:link w:val="Textonotapie"/>
    <w:uiPriority w:val="99"/>
    <w:rsid w:val="00692BE6"/>
    <w:rPr>
      <w:sz w:val="20"/>
      <w:szCs w:val="20"/>
    </w:rPr>
  </w:style>
  <w:style w:type="character" w:styleId="Refdenotaalpie">
    <w:name w:val="footnote reference"/>
    <w:aliases w:val="Char Char,Ref. de nota al pie.,ftref"/>
    <w:basedOn w:val="Fuentedeprrafopredeter"/>
    <w:unhideWhenUsed/>
    <w:rsid w:val="00692BE6"/>
    <w:rPr>
      <w:vertAlign w:val="superscript"/>
    </w:rPr>
  </w:style>
  <w:style w:type="character" w:styleId="Hipervnculo">
    <w:name w:val="Hyperlink"/>
    <w:basedOn w:val="Fuentedeprrafopredeter"/>
    <w:uiPriority w:val="99"/>
    <w:unhideWhenUsed/>
    <w:rsid w:val="00B30782"/>
    <w:rPr>
      <w:color w:val="0000FF"/>
      <w:u w:val="single"/>
    </w:rPr>
  </w:style>
  <w:style w:type="paragraph" w:styleId="Encabezado">
    <w:name w:val="header"/>
    <w:basedOn w:val="Normal"/>
    <w:link w:val="EncabezadoCar"/>
    <w:uiPriority w:val="99"/>
    <w:semiHidden/>
    <w:unhideWhenUsed/>
    <w:rsid w:val="005B48E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5B48E9"/>
  </w:style>
  <w:style w:type="paragraph" w:styleId="Piedepgina">
    <w:name w:val="footer"/>
    <w:basedOn w:val="Normal"/>
    <w:link w:val="PiedepginaCar"/>
    <w:uiPriority w:val="99"/>
    <w:unhideWhenUsed/>
    <w:rsid w:val="005B48E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B48E9"/>
  </w:style>
  <w:style w:type="paragraph" w:customStyle="1" w:styleId="Default">
    <w:name w:val="Default"/>
    <w:basedOn w:val="Normal"/>
    <w:rsid w:val="002F4D22"/>
    <w:pPr>
      <w:autoSpaceDE w:val="0"/>
      <w:autoSpaceDN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2732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3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0091">
      <w:bodyDiv w:val="1"/>
      <w:marLeft w:val="0"/>
      <w:marRight w:val="0"/>
      <w:marTop w:val="0"/>
      <w:marBottom w:val="0"/>
      <w:divBdr>
        <w:top w:val="none" w:sz="0" w:space="0" w:color="auto"/>
        <w:left w:val="none" w:sz="0" w:space="0" w:color="auto"/>
        <w:bottom w:val="none" w:sz="0" w:space="0" w:color="auto"/>
        <w:right w:val="none" w:sz="0" w:space="0" w:color="auto"/>
      </w:divBdr>
    </w:div>
    <w:div w:id="1016930762">
      <w:bodyDiv w:val="1"/>
      <w:marLeft w:val="0"/>
      <w:marRight w:val="0"/>
      <w:marTop w:val="0"/>
      <w:marBottom w:val="0"/>
      <w:divBdr>
        <w:top w:val="none" w:sz="0" w:space="0" w:color="auto"/>
        <w:left w:val="none" w:sz="0" w:space="0" w:color="auto"/>
        <w:bottom w:val="none" w:sz="0" w:space="0" w:color="auto"/>
        <w:right w:val="none" w:sz="0" w:space="0" w:color="auto"/>
      </w:divBdr>
    </w:div>
    <w:div w:id="1595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B1B84-40C3-4592-9F2D-59BA4A00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933</Words>
  <Characters>5132</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esteban.zunin</dc:creator>
  <cp:lastModifiedBy>Esteban Zunin</cp:lastModifiedBy>
  <cp:revision>3</cp:revision>
  <cp:lastPrinted>2016-03-04T16:56:00Z</cp:lastPrinted>
  <dcterms:created xsi:type="dcterms:W3CDTF">2016-05-18T13:40:00Z</dcterms:created>
  <dcterms:modified xsi:type="dcterms:W3CDTF">2016-05-18T19:28:00Z</dcterms:modified>
</cp:coreProperties>
</file>